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color w:val="000000"/>
        </w:rPr>
      </w:pPr>
      <w:r>
        <w:rPr>
          <w:rFonts w:hint="eastAsia" w:ascii="楷体" w:hAnsi="楷体" w:eastAsia="楷体"/>
          <w:color w:val="000000"/>
          <w:sz w:val="28"/>
          <w:szCs w:val="28"/>
        </w:rPr>
        <w:t>合同编号：</w:t>
      </w:r>
      <w:r>
        <w:t>0</w:t>
      </w:r>
      <w:r>
        <w:rPr>
          <w:rFonts w:hint="eastAsia"/>
          <w:lang w:val="en-US" w:eastAsia="zh-CN"/>
        </w:rPr>
        <w:t>412</w:t>
      </w:r>
      <w:r>
        <w:t>-2019-EO</w:t>
      </w:r>
    </w:p>
    <w:p>
      <w:pPr>
        <w:snapToGrid w:val="0"/>
        <w:spacing w:afterLines="30"/>
        <w:jc w:val="center"/>
        <w:rPr>
          <w:rFonts w:ascii="楷体" w:hAnsi="楷体" w:eastAsia="楷体"/>
          <w:b/>
          <w:color w:val="000000"/>
          <w:sz w:val="84"/>
          <w:szCs w:val="84"/>
        </w:rPr>
      </w:pPr>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pict>
          <v:shape id="_x0000_i1025" o:spt="75" type="#_x0000_t75" style="height:171.75pt;width:171.75pt;" filled="f" o:preferrelative="t" stroked="f" coordsize="21600,21600">
            <v:path/>
            <v:fill on="f" focussize="0,0"/>
            <v:stroke on="f" joinstyle="miter"/>
            <v:imagedata r:id="rId5" o:title="logo"/>
            <o:lock v:ext="edit" aspectratio="t"/>
            <w10:wrap type="none"/>
            <w10:anchorlock/>
          </v:shape>
        </w:pict>
      </w:r>
    </w:p>
    <w:p>
      <w:pPr>
        <w:snapToGrid w:val="0"/>
        <w:spacing w:afterLines="30"/>
        <w:jc w:val="center"/>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Lines="30"/>
        <w:ind w:firstLine="964" w:firstLineChars="300"/>
        <w:rPr>
          <w:rFonts w:hint="eastAsia" w:ascii="楷体" w:hAnsi="楷体" w:eastAsia="楷体"/>
          <w:b/>
          <w:color w:val="000000"/>
          <w:sz w:val="32"/>
          <w:szCs w:val="32"/>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株洲旭阳机电科技开发有限公司</w:t>
      </w:r>
      <w:bookmarkEnd w:id="0"/>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2066" w:firstLineChars="643"/>
        <w:rPr>
          <w:rFonts w:ascii="楷体" w:hAnsi="楷体" w:eastAsia="楷体"/>
          <w:b/>
          <w:color w:val="000000"/>
          <w:sz w:val="32"/>
          <w:szCs w:val="32"/>
        </w:rPr>
      </w:pPr>
      <w:r>
        <w:rPr>
          <w:rFonts w:hint="eastAsia" w:ascii="宋体" w:hAnsi="宋体" w:eastAsia="宋体" w:cs="宋体"/>
          <w:b/>
          <w:color w:val="000000"/>
          <w:sz w:val="32"/>
          <w:szCs w:val="32"/>
        </w:rPr>
        <w:sym w:font="Wingdings 2" w:char="00A3"/>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宋体" w:hAnsi="宋体" w:eastAsia="宋体" w:cs="宋体"/>
          <w:b/>
          <w:color w:val="000000"/>
          <w:sz w:val="32"/>
          <w:szCs w:val="32"/>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宋体" w:hAnsi="宋体" w:eastAsia="宋体" w:cs="宋体"/>
          <w:b/>
          <w:color w:val="000000"/>
          <w:sz w:val="32"/>
          <w:szCs w:val="32"/>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北京国标联合认证有限公司</w:t>
      </w:r>
    </w:p>
    <w:p>
      <w:pPr>
        <w:widowControl/>
        <w:ind w:firstLine="3092" w:firstLineChars="1100"/>
        <w:jc w:val="left"/>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570"/>
        <w:gridCol w:w="1838"/>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rFonts w:hint="eastAsia" w:eastAsia="宋体"/>
                <w:b/>
                <w:color w:val="000000"/>
                <w:sz w:val="20"/>
                <w:szCs w:val="20"/>
                <w:lang w:eastAsia="zh-CN"/>
              </w:rPr>
            </w:pPr>
            <w:r>
              <w:rPr>
                <w:rFonts w:hint="eastAsia" w:ascii="宋体" w:hAnsi="宋体" w:cs="宋体"/>
                <w:kern w:val="0"/>
                <w:szCs w:val="21"/>
                <w:lang w:eastAsia="zh-CN"/>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rFonts w:hint="eastAsia" w:eastAsia="宋体"/>
                <w:b/>
                <w:color w:val="000000"/>
                <w:sz w:val="20"/>
                <w:szCs w:val="20"/>
                <w:lang w:eastAsia="zh-CN"/>
              </w:rPr>
            </w:pPr>
            <w:r>
              <w:rPr>
                <w:rFonts w:hint="eastAsia" w:ascii="宋体" w:hAnsi="宋体" w:cs="宋体"/>
                <w:kern w:val="0"/>
                <w:szCs w:val="21"/>
                <w:lang w:eastAsia="zh-CN"/>
              </w:rPr>
              <w:t>北京市朝阳区北苑路13号院1号楼9层B单元903号</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ascii="宋体" w:hAnsi="宋体" w:cs="宋体"/>
                <w:kern w:val="0"/>
                <w:szCs w:val="21"/>
                <w:lang w:eastAsia="zh-CN"/>
              </w:rPr>
              <w:t>100107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rFonts w:hint="eastAsia" w:eastAsia="宋体"/>
                <w:b/>
                <w:color w:val="000000"/>
                <w:sz w:val="20"/>
                <w:szCs w:val="20"/>
                <w:lang w:eastAsia="zh-CN"/>
              </w:rPr>
            </w:pPr>
            <w:r>
              <w:rPr>
                <w:rFonts w:hint="eastAsia" w:eastAsia="宋体"/>
                <w:b/>
                <w:color w:val="000000"/>
                <w:sz w:val="20"/>
                <w:szCs w:val="20"/>
                <w:lang w:eastAsia="zh-CN"/>
              </w:rPr>
              <w:t>010-5109 5332</w:t>
            </w:r>
          </w:p>
        </w:tc>
        <w:tc>
          <w:tcPr>
            <w:tcW w:w="713" w:type="dxa"/>
            <w:gridSpan w:val="2"/>
            <w:vAlign w:val="center"/>
          </w:tcPr>
          <w:p>
            <w:pPr>
              <w:rPr>
                <w:b/>
                <w:color w:val="000000"/>
                <w:sz w:val="20"/>
                <w:szCs w:val="20"/>
              </w:rPr>
            </w:pPr>
            <w:r>
              <w:rPr>
                <w:rFonts w:hint="eastAsia"/>
                <w:b/>
                <w:color w:val="000000"/>
                <w:sz w:val="20"/>
                <w:szCs w:val="20"/>
              </w:rPr>
              <w:t>传真</w:t>
            </w:r>
          </w:p>
        </w:tc>
        <w:tc>
          <w:tcPr>
            <w:tcW w:w="1838" w:type="dxa"/>
            <w:vAlign w:val="center"/>
          </w:tcPr>
          <w:p>
            <w:pPr>
              <w:rPr>
                <w:b/>
                <w:color w:val="000000"/>
                <w:sz w:val="20"/>
                <w:szCs w:val="20"/>
              </w:rPr>
            </w:pP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3402" w:type="dxa"/>
            <w:gridSpan w:val="5"/>
            <w:vAlign w:val="center"/>
          </w:tcPr>
          <w:p>
            <w:pPr>
              <w:jc w:val="center"/>
              <w:rPr>
                <w:b/>
                <w:color w:val="000000"/>
                <w:sz w:val="20"/>
                <w:szCs w:val="20"/>
              </w:rPr>
            </w:pPr>
            <w:r>
              <w:rPr>
                <w:rFonts w:hint="eastAsia"/>
                <w:b/>
                <w:color w:val="000000"/>
                <w:sz w:val="20"/>
                <w:szCs w:val="20"/>
              </w:rPr>
              <w:t>审核员注册号</w:t>
            </w:r>
          </w:p>
        </w:tc>
        <w:tc>
          <w:tcPr>
            <w:tcW w:w="2179" w:type="dxa"/>
            <w:gridSpan w:val="2"/>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271" w:type="dxa"/>
            <w:vAlign w:val="center"/>
          </w:tcPr>
          <w:p>
            <w:pPr>
              <w:spacing w:line="240" w:lineRule="exact"/>
              <w:rPr>
                <w:b/>
                <w:color w:val="000000"/>
                <w:sz w:val="20"/>
                <w:szCs w:val="20"/>
              </w:rPr>
            </w:pPr>
            <w:r>
              <w:rPr>
                <w:rFonts w:hint="eastAsia"/>
                <w:sz w:val="18"/>
                <w:szCs w:val="18"/>
              </w:rPr>
              <w:t>李京田</w:t>
            </w:r>
          </w:p>
        </w:tc>
        <w:tc>
          <w:tcPr>
            <w:tcW w:w="851" w:type="dxa"/>
            <w:gridSpan w:val="2"/>
            <w:vAlign w:val="center"/>
          </w:tcPr>
          <w:p>
            <w:pPr>
              <w:rPr>
                <w:rFonts w:hint="eastAsia" w:eastAsia="宋体"/>
                <w:b/>
                <w:color w:val="000000"/>
                <w:sz w:val="20"/>
                <w:szCs w:val="20"/>
                <w:lang w:eastAsia="zh-CN"/>
              </w:rPr>
            </w:pPr>
            <w:r>
              <w:rPr>
                <w:rFonts w:hint="eastAsia"/>
                <w:b/>
                <w:color w:val="000000"/>
                <w:sz w:val="20"/>
                <w:szCs w:val="20"/>
                <w:lang w:eastAsia="zh-CN"/>
              </w:rPr>
              <w:t>女</w:t>
            </w:r>
          </w:p>
        </w:tc>
        <w:tc>
          <w:tcPr>
            <w:tcW w:w="1417" w:type="dxa"/>
            <w:gridSpan w:val="2"/>
            <w:vAlign w:val="center"/>
          </w:tcPr>
          <w:p>
            <w:pPr>
              <w:spacing w:line="240" w:lineRule="exact"/>
              <w:rPr>
                <w:b/>
                <w:color w:val="000000"/>
                <w:sz w:val="20"/>
                <w:szCs w:val="20"/>
              </w:rPr>
            </w:pPr>
            <w:r>
              <w:rPr>
                <w:rFonts w:hint="eastAsia"/>
                <w:szCs w:val="21"/>
              </w:rPr>
              <w:t>☆</w:t>
            </w:r>
          </w:p>
        </w:tc>
        <w:tc>
          <w:tcPr>
            <w:tcW w:w="3402" w:type="dxa"/>
            <w:gridSpan w:val="5"/>
            <w:vAlign w:val="top"/>
          </w:tcPr>
          <w:p>
            <w:pPr>
              <w:spacing w:line="240" w:lineRule="exact"/>
              <w:rPr>
                <w:rFonts w:hint="eastAsia"/>
                <w:sz w:val="18"/>
                <w:szCs w:val="18"/>
              </w:rPr>
            </w:pPr>
            <w:r>
              <w:rPr>
                <w:sz w:val="18"/>
                <w:szCs w:val="18"/>
              </w:rPr>
              <w:t>2018-N1QMS-3014142</w:t>
            </w:r>
          </w:p>
          <w:p>
            <w:pPr>
              <w:spacing w:line="240" w:lineRule="exact"/>
              <w:rPr>
                <w:rFonts w:hint="eastAsia"/>
                <w:sz w:val="18"/>
                <w:szCs w:val="18"/>
              </w:rPr>
            </w:pPr>
            <w:r>
              <w:rPr>
                <w:sz w:val="18"/>
                <w:szCs w:val="18"/>
              </w:rPr>
              <w:t>2017-N1EMS-2014142</w:t>
            </w:r>
          </w:p>
          <w:p>
            <w:pPr>
              <w:spacing w:line="240" w:lineRule="exact"/>
              <w:rPr>
                <w:b/>
                <w:color w:val="000000"/>
                <w:sz w:val="20"/>
                <w:szCs w:val="20"/>
              </w:rPr>
            </w:pPr>
            <w:r>
              <w:rPr>
                <w:sz w:val="18"/>
                <w:szCs w:val="18"/>
              </w:rPr>
              <w:t>2017-N1OHSMS-2014142</w:t>
            </w:r>
          </w:p>
        </w:tc>
        <w:tc>
          <w:tcPr>
            <w:tcW w:w="2179" w:type="dxa"/>
            <w:gridSpan w:val="2"/>
            <w:vAlign w:val="center"/>
          </w:tcPr>
          <w:p>
            <w:pPr>
              <w:spacing w:line="240" w:lineRule="exact"/>
              <w:rPr>
                <w:rFonts w:hint="eastAsia" w:eastAsia="宋体"/>
                <w:b/>
                <w:color w:val="000000"/>
                <w:sz w:val="20"/>
                <w:szCs w:val="20"/>
                <w:lang w:val="en-US" w:eastAsia="zh-CN"/>
              </w:rPr>
            </w:pPr>
            <w:r>
              <w:rPr>
                <w:rFonts w:hint="eastAsia"/>
                <w:b/>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271" w:type="dxa"/>
            <w:vAlign w:val="center"/>
          </w:tcPr>
          <w:p>
            <w:pPr>
              <w:spacing w:line="240" w:lineRule="exact"/>
              <w:rPr>
                <w:b/>
                <w:color w:val="000000"/>
                <w:sz w:val="20"/>
                <w:szCs w:val="20"/>
              </w:rPr>
            </w:pPr>
            <w:r>
              <w:rPr>
                <w:rFonts w:hint="eastAsia"/>
                <w:sz w:val="18"/>
                <w:szCs w:val="18"/>
              </w:rPr>
              <w:t>殷建雄</w:t>
            </w:r>
          </w:p>
        </w:tc>
        <w:tc>
          <w:tcPr>
            <w:tcW w:w="851" w:type="dxa"/>
            <w:gridSpan w:val="2"/>
            <w:vAlign w:val="center"/>
          </w:tcPr>
          <w:p>
            <w:pPr>
              <w:rPr>
                <w:rFonts w:hint="eastAsia" w:eastAsia="宋体"/>
                <w:b/>
                <w:color w:val="000000"/>
                <w:sz w:val="20"/>
                <w:szCs w:val="20"/>
                <w:lang w:eastAsia="zh-CN"/>
              </w:rPr>
            </w:pPr>
            <w:r>
              <w:rPr>
                <w:rFonts w:hint="eastAsia"/>
                <w:sz w:val="18"/>
                <w:szCs w:val="18"/>
              </w:rPr>
              <w:t>男</w:t>
            </w:r>
          </w:p>
        </w:tc>
        <w:tc>
          <w:tcPr>
            <w:tcW w:w="1417" w:type="dxa"/>
            <w:gridSpan w:val="2"/>
            <w:vAlign w:val="center"/>
          </w:tcPr>
          <w:p>
            <w:pPr>
              <w:spacing w:line="240" w:lineRule="exact"/>
              <w:rPr>
                <w:b/>
                <w:color w:val="000000"/>
                <w:sz w:val="20"/>
                <w:szCs w:val="20"/>
              </w:rPr>
            </w:pPr>
            <w:r>
              <w:rPr>
                <w:rFonts w:hint="eastAsia"/>
                <w:sz w:val="18"/>
                <w:szCs w:val="18"/>
              </w:rPr>
              <w:t>组员</w:t>
            </w:r>
          </w:p>
        </w:tc>
        <w:tc>
          <w:tcPr>
            <w:tcW w:w="3402" w:type="dxa"/>
            <w:gridSpan w:val="5"/>
            <w:vAlign w:val="top"/>
          </w:tcPr>
          <w:p>
            <w:pPr>
              <w:spacing w:line="240" w:lineRule="exact"/>
              <w:rPr>
                <w:b/>
                <w:color w:val="000000"/>
                <w:sz w:val="20"/>
                <w:szCs w:val="20"/>
              </w:rPr>
            </w:pPr>
          </w:p>
        </w:tc>
        <w:tc>
          <w:tcPr>
            <w:tcW w:w="2179" w:type="dxa"/>
            <w:gridSpan w:val="2"/>
            <w:vAlign w:val="center"/>
          </w:tcPr>
          <w:p>
            <w:pPr>
              <w:rPr>
                <w:rFonts w:hint="eastAsia"/>
                <w:b/>
                <w:szCs w:val="21"/>
              </w:rPr>
            </w:pPr>
            <w:bookmarkStart w:id="1" w:name="专业代码"/>
            <w:r>
              <w:rPr>
                <w:rFonts w:hint="eastAsia"/>
                <w:b/>
                <w:szCs w:val="21"/>
              </w:rPr>
              <w:t>E：18.05.07;22.04.00</w:t>
            </w:r>
          </w:p>
          <w:p>
            <w:pPr>
              <w:spacing w:line="240" w:lineRule="exact"/>
              <w:rPr>
                <w:b/>
                <w:color w:val="000000"/>
                <w:sz w:val="20"/>
                <w:szCs w:val="20"/>
              </w:rPr>
            </w:pPr>
            <w:r>
              <w:rPr>
                <w:rFonts w:hint="eastAsia"/>
                <w:b/>
                <w:szCs w:val="21"/>
              </w:rPr>
              <w:t>O：18.05.07;22.04.00</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eastAsia="宋体" w:cs="宋体"/>
          <w:b/>
          <w:color w:val="000000"/>
          <w:sz w:val="20"/>
          <w:szCs w:val="20"/>
        </w:rPr>
        <w:sym w:font="Wingdings 2" w:char="00A3"/>
      </w:r>
      <w:r>
        <w:rPr>
          <w:rFonts w:ascii="宋体" w:hAnsi="宋体"/>
          <w:b/>
          <w:color w:val="000000"/>
          <w:sz w:val="20"/>
          <w:szCs w:val="20"/>
        </w:rPr>
        <w:t>QMS/</w:t>
      </w:r>
      <w:r>
        <w:rPr>
          <w:rFonts w:hint="eastAsia" w:ascii="宋体" w:hAnsi="宋体" w:eastAsia="宋体" w:cs="宋体"/>
          <w:b/>
          <w:color w:val="000000"/>
          <w:sz w:val="20"/>
          <w:szCs w:val="20"/>
        </w:rPr>
        <w:t>█</w:t>
      </w:r>
      <w:r>
        <w:rPr>
          <w:rFonts w:ascii="宋体" w:hAnsi="宋体"/>
          <w:b/>
          <w:color w:val="000000"/>
          <w:sz w:val="20"/>
          <w:szCs w:val="20"/>
        </w:rPr>
        <w:t>EMS/</w:t>
      </w:r>
      <w:r>
        <w:rPr>
          <w:rFonts w:hint="eastAsia" w:ascii="宋体" w:hAnsi="宋体" w:eastAsia="宋体" w:cs="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eastAsia="宋体" w:cs="宋体"/>
          <w:b/>
          <w:color w:val="000000"/>
          <w:sz w:val="20"/>
          <w:szCs w:val="20"/>
          <w:lang w:val="de-DE"/>
        </w:rPr>
        <w:sym w:font="Wingdings 2" w:char="00A3"/>
      </w:r>
      <w:r>
        <w:rPr>
          <w:rFonts w:ascii="宋体" w:hAnsi="宋体"/>
          <w:b/>
          <w:color w:val="000000"/>
          <w:sz w:val="20"/>
          <w:szCs w:val="20"/>
          <w:lang w:val="de-DE"/>
        </w:rPr>
        <w:t xml:space="preserve">GB/T19001-2016    </w:t>
      </w:r>
      <w:r>
        <w:rPr>
          <w:rFonts w:hint="eastAsia" w:ascii="宋体" w:hAnsi="宋体" w:eastAsia="宋体" w:cs="宋体"/>
          <w:b/>
          <w:color w:val="000000"/>
          <w:sz w:val="20"/>
          <w:szCs w:val="20"/>
          <w:lang w:val="de-DE"/>
        </w:rPr>
        <w:t>█</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eastAsia="宋体" w:cs="宋体"/>
          <w:b/>
          <w:color w:val="000000"/>
          <w:sz w:val="20"/>
          <w:szCs w:val="20"/>
          <w:lang w:val="de-DE"/>
        </w:rPr>
        <w:t>█</w:t>
      </w:r>
      <w:r>
        <w:rPr>
          <w:rFonts w:ascii="宋体" w:hAnsi="宋体"/>
          <w:b/>
          <w:color w:val="000000"/>
          <w:sz w:val="20"/>
          <w:szCs w:val="20"/>
          <w:lang w:val="de-DE"/>
        </w:rPr>
        <w:t xml:space="preserve">GB/28001-2011 </w:t>
      </w:r>
      <w:r>
        <w:rPr>
          <w:rFonts w:hint="eastAsia" w:ascii="宋体" w:hAnsi="宋体" w:eastAsia="宋体" w:cs="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eastAsia="宋体" w:cs="宋体"/>
          <w:b/>
          <w:color w:val="000000"/>
          <w:spacing w:val="-10"/>
          <w:sz w:val="20"/>
          <w:szCs w:val="20"/>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lang w:val="en-US" w:eastAsia="zh-CN"/>
        </w:rPr>
        <w:t>B</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lang w:val="en-US" w:eastAsia="zh-CN"/>
        </w:rPr>
        <w:t>B</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ascii="宋体" w:hAnsi="宋体" w:eastAsia="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13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r>
              <w:rPr>
                <w:color w:val="000000"/>
                <w:szCs w:val="21"/>
              </w:rPr>
              <w:t>株洲旭阳机电科技开发有限公司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center"/>
          </w:tcPr>
          <w:p>
            <w:pPr>
              <w:spacing w:line="0" w:lineRule="atLeast"/>
              <w:jc w:val="left"/>
              <w:rPr>
                <w:rFonts w:ascii="宋体"/>
                <w:b/>
                <w:color w:val="000000"/>
                <w:sz w:val="20"/>
                <w:szCs w:val="20"/>
              </w:rPr>
            </w:pPr>
            <w:bookmarkStart w:id="2" w:name="注册地址"/>
            <w:r>
              <w:t>湖南省株洲市天元区栗雨工业园45区</w:t>
            </w:r>
            <w:bookmarkEnd w:id="2"/>
          </w:p>
        </w:tc>
        <w:tc>
          <w:tcPr>
            <w:tcW w:w="1135"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hint="eastAsia" w:ascii="宋体" w:eastAsia="宋体"/>
                <w:b/>
                <w:color w:val="000000"/>
                <w:sz w:val="20"/>
                <w:szCs w:val="20"/>
                <w:lang w:val="en-US" w:eastAsia="zh-CN"/>
              </w:rPr>
            </w:pPr>
            <w:r>
              <w:rPr>
                <w:rFonts w:hint="eastAsia" w:ascii="宋体" w:hAnsi="宋体"/>
                <w:b/>
                <w:color w:val="000000"/>
                <w:sz w:val="20"/>
                <w:szCs w:val="20"/>
                <w:lang w:val="en-US" w:eastAsia="zh-CN"/>
              </w:rPr>
              <w:t>生产</w:t>
            </w:r>
            <w:r>
              <w:rPr>
                <w:rFonts w:hint="eastAsia" w:ascii="宋体" w:hAnsi="宋体"/>
                <w:b/>
                <w:color w:val="000000"/>
                <w:sz w:val="20"/>
                <w:szCs w:val="20"/>
              </w:rPr>
              <w:t>经营地址</w:t>
            </w:r>
            <w:r>
              <w:rPr>
                <w:rFonts w:hint="eastAsia" w:ascii="宋体" w:hAnsi="宋体"/>
                <w:b/>
                <w:color w:val="000000"/>
                <w:sz w:val="20"/>
                <w:szCs w:val="20"/>
                <w:lang w:val="en-US" w:eastAsia="zh-CN"/>
              </w:rPr>
              <w:t>1</w:t>
            </w:r>
          </w:p>
        </w:tc>
        <w:tc>
          <w:tcPr>
            <w:tcW w:w="4692" w:type="dxa"/>
            <w:gridSpan w:val="3"/>
            <w:vAlign w:val="center"/>
          </w:tcPr>
          <w:p>
            <w:pPr>
              <w:spacing w:line="0" w:lineRule="atLeast"/>
              <w:jc w:val="left"/>
              <w:rPr>
                <w:rFonts w:ascii="宋体"/>
                <w:b/>
                <w:color w:val="000000"/>
                <w:sz w:val="20"/>
                <w:szCs w:val="20"/>
              </w:rPr>
            </w:pPr>
            <w:bookmarkStart w:id="3" w:name="生产地址"/>
            <w:r>
              <w:t>湖南省株洲市高新技术产业开发区栗雨工业园四十五区</w:t>
            </w:r>
            <w:bookmarkEnd w:id="3"/>
          </w:p>
        </w:tc>
        <w:tc>
          <w:tcPr>
            <w:tcW w:w="1135" w:type="dxa"/>
            <w:vMerge w:val="continue"/>
            <w:vAlign w:val="center"/>
          </w:tcPr>
          <w:p>
            <w:pPr>
              <w:spacing w:line="280" w:lineRule="exact"/>
              <w:jc w:val="center"/>
              <w:rPr>
                <w:rFonts w:ascii="宋体"/>
                <w:b/>
                <w:color w:val="000000"/>
                <w:sz w:val="20"/>
                <w:szCs w:val="20"/>
              </w:rPr>
            </w:pP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hint="eastAsia" w:ascii="宋体" w:eastAsia="宋体"/>
                <w:b/>
                <w:color w:val="000000"/>
                <w:sz w:val="20"/>
                <w:szCs w:val="20"/>
                <w:lang w:val="en-US" w:eastAsia="zh-CN"/>
              </w:rPr>
            </w:pPr>
            <w:r>
              <w:rPr>
                <w:rFonts w:hint="eastAsia" w:ascii="宋体" w:hAnsi="宋体"/>
                <w:b/>
                <w:color w:val="000000"/>
                <w:sz w:val="20"/>
                <w:szCs w:val="20"/>
              </w:rPr>
              <w:t>生产地址</w:t>
            </w:r>
            <w:r>
              <w:rPr>
                <w:rFonts w:hint="eastAsia" w:ascii="宋体" w:hAnsi="宋体"/>
                <w:b/>
                <w:color w:val="000000"/>
                <w:sz w:val="20"/>
                <w:szCs w:val="20"/>
                <w:lang w:val="en-US" w:eastAsia="zh-CN"/>
              </w:rPr>
              <w:t>2</w:t>
            </w:r>
          </w:p>
        </w:tc>
        <w:tc>
          <w:tcPr>
            <w:tcW w:w="4692" w:type="dxa"/>
            <w:gridSpan w:val="3"/>
          </w:tcPr>
          <w:p>
            <w:pPr>
              <w:spacing w:line="280" w:lineRule="exact"/>
              <w:rPr>
                <w:rFonts w:ascii="宋体"/>
                <w:b/>
                <w:color w:val="000000"/>
                <w:sz w:val="20"/>
                <w:szCs w:val="20"/>
              </w:rPr>
            </w:pPr>
            <w:r>
              <w:rPr>
                <w:rFonts w:hint="eastAsia" w:ascii="Arial" w:hAnsi="Arial" w:cs="Arial"/>
                <w:color w:val="C00000"/>
                <w:kern w:val="0"/>
                <w:szCs w:val="21"/>
                <w:lang w:val="en-US" w:eastAsia="zh-CN"/>
              </w:rPr>
              <w:t>湖南省株洲市株洲高新技术产业开发区新马工业园九十三区</w:t>
            </w:r>
          </w:p>
        </w:tc>
        <w:tc>
          <w:tcPr>
            <w:tcW w:w="1135" w:type="dxa"/>
            <w:vMerge w:val="continue"/>
            <w:vAlign w:val="center"/>
          </w:tcPr>
          <w:p>
            <w:pPr>
              <w:spacing w:line="280" w:lineRule="exact"/>
              <w:jc w:val="center"/>
              <w:rPr>
                <w:rFonts w:ascii="宋体"/>
                <w:b/>
                <w:color w:val="000000"/>
                <w:sz w:val="20"/>
                <w:szCs w:val="20"/>
              </w:rPr>
            </w:pP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4" w:name="联系人"/>
            <w:r>
              <w:t>邓西菲</w:t>
            </w:r>
            <w:bookmarkEnd w:id="4"/>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hint="eastAsia" w:ascii="宋体" w:hAnsi="宋体"/>
                <w:bCs/>
                <w:szCs w:val="21"/>
              </w:rPr>
              <w:t>13970869909</w:t>
            </w:r>
          </w:p>
        </w:tc>
        <w:tc>
          <w:tcPr>
            <w:tcW w:w="11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5" w:name="法人"/>
            <w:r>
              <w:t>邓卓</w:t>
            </w:r>
            <w:bookmarkEnd w:id="5"/>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hint="eastAsia" w:ascii="宋体" w:eastAsia="宋体"/>
                <w:b/>
                <w:color w:val="000000"/>
                <w:sz w:val="20"/>
                <w:szCs w:val="20"/>
                <w:lang w:eastAsia="zh-CN"/>
              </w:rPr>
            </w:pPr>
            <w:r>
              <w:rPr>
                <w:rFonts w:hint="eastAsia" w:hAnsi="宋体" w:eastAsia="宋体" w:cs="宋体"/>
                <w:b/>
                <w:bCs/>
                <w:color w:val="000000"/>
                <w:u w:val="single"/>
                <w:lang w:val="zh-CN"/>
              </w:rPr>
              <w:t>邓新立</w:t>
            </w:r>
          </w:p>
        </w:tc>
        <w:tc>
          <w:tcPr>
            <w:tcW w:w="1135" w:type="dxa"/>
          </w:tcPr>
          <w:p>
            <w:pPr>
              <w:jc w:val="center"/>
              <w:rPr>
                <w:rFonts w:ascii="宋体"/>
                <w:b/>
                <w:color w:val="000000"/>
                <w:sz w:val="20"/>
                <w:szCs w:val="20"/>
              </w:rPr>
            </w:pPr>
            <w:r>
              <w:rPr>
                <w:rFonts w:hint="eastAsia" w:ascii="宋体"/>
                <w:b/>
                <w:color w:val="000000"/>
                <w:sz w:val="20"/>
                <w:szCs w:val="20"/>
              </w:rPr>
              <w:t>邮箱</w:t>
            </w:r>
          </w:p>
        </w:tc>
        <w:tc>
          <w:tcPr>
            <w:tcW w:w="1665" w:type="dxa"/>
          </w:tcPr>
          <w:p>
            <w:pPr>
              <w:rPr>
                <w:rFonts w:hint="default" w:ascii="宋体" w:eastAsia="宋体"/>
                <w:b/>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2019.1.20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rPr>
                <w:rFonts w:hint="eastAsia"/>
                <w:color w:val="000000"/>
                <w:szCs w:val="21"/>
              </w:rPr>
            </w:pPr>
            <w:bookmarkStart w:id="6" w:name="审核范围"/>
            <w:r>
              <w:rPr>
                <w:rFonts w:hint="eastAsia" w:ascii="宋体" w:hAnsi="宋体"/>
                <w:szCs w:val="21"/>
              </w:rPr>
              <w:t>E：铁路专用设备、铁路大型养路机械配套转向架、轨道交通车辆的生产及相关环境管理活动</w:t>
            </w:r>
          </w:p>
          <w:p>
            <w:pPr>
              <w:spacing w:line="400" w:lineRule="exact"/>
              <w:rPr>
                <w:rFonts w:ascii="宋体"/>
                <w:b/>
                <w:color w:val="000000"/>
                <w:sz w:val="20"/>
                <w:szCs w:val="20"/>
                <w:lang w:val="en-GB"/>
              </w:rPr>
            </w:pPr>
            <w:r>
              <w:rPr>
                <w:rFonts w:hint="eastAsia" w:ascii="宋体" w:hAnsi="宋体"/>
                <w:szCs w:val="21"/>
              </w:rPr>
              <w:t>O：铁路专用设备、铁路大型养路机械配套转向架、轨道交通车辆的生产及相关职业健康安全管理活动</w:t>
            </w:r>
            <w:bookmarkEnd w:id="6"/>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rPr>
                <w:rFonts w:hint="eastAsia"/>
                <w:b/>
                <w:szCs w:val="21"/>
              </w:rPr>
            </w:pPr>
            <w:r>
              <w:rPr>
                <w:rFonts w:hint="eastAsia"/>
                <w:b/>
                <w:szCs w:val="21"/>
              </w:rPr>
              <w:t>E：18.05.07;22.04.00</w:t>
            </w:r>
          </w:p>
          <w:p>
            <w:pPr>
              <w:spacing w:line="280" w:lineRule="exact"/>
              <w:rPr>
                <w:rFonts w:ascii="宋体"/>
                <w:b/>
                <w:color w:val="000000"/>
                <w:sz w:val="20"/>
                <w:szCs w:val="20"/>
              </w:rPr>
            </w:pPr>
            <w:r>
              <w:rPr>
                <w:rFonts w:hint="eastAsia"/>
                <w:b/>
                <w:szCs w:val="21"/>
              </w:rPr>
              <w:t>O：18.05.07;22.04.00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rPr>
                <w:rFonts w:hint="eastAsia"/>
                <w:color w:val="000000"/>
                <w:szCs w:val="21"/>
              </w:rPr>
            </w:pPr>
            <w:r>
              <w:rPr>
                <w:rFonts w:hint="eastAsia" w:ascii="宋体" w:hAnsi="宋体"/>
                <w:szCs w:val="21"/>
                <w:lang w:val="en-US" w:eastAsia="zh-CN"/>
              </w:rPr>
              <w:t>范围：</w:t>
            </w:r>
            <w:r>
              <w:rPr>
                <w:rFonts w:hint="eastAsia" w:ascii="宋体" w:hAnsi="宋体"/>
                <w:szCs w:val="21"/>
              </w:rPr>
              <w:t>铁路专用设备、铁路大型养路机械配套转向架、轨道交通车辆的生产</w:t>
            </w:r>
          </w:p>
          <w:p>
            <w:pPr>
              <w:spacing w:line="280" w:lineRule="exact"/>
              <w:rPr>
                <w:rFonts w:ascii="宋体"/>
                <w:b/>
                <w:color w:val="000000"/>
                <w:sz w:val="20"/>
                <w:szCs w:val="20"/>
              </w:rPr>
            </w:pPr>
            <w:r>
              <w:rPr>
                <w:rFonts w:hint="eastAsia" w:ascii="Arial" w:hAnsi="Arial" w:cs="Arial"/>
                <w:color w:val="C00000"/>
                <w:kern w:val="0"/>
                <w:szCs w:val="21"/>
                <w:lang w:val="en-US" w:eastAsia="zh-CN"/>
              </w:rPr>
              <w:t>地址：湖南省株洲市株洲高新技术产业开发区新马工业园九十三区</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rPr>
          <w:rFonts w:hint="eastAsia" w:ascii="宋体" w:hAnsi="宋体" w:eastAsia="宋体"/>
          <w:szCs w:val="21"/>
          <w:lang w:val="en-US" w:eastAsia="zh-CN"/>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szCs w:val="21"/>
          <w:u w:val="single"/>
        </w:rPr>
        <w:t>管理层、行政部、生产部、市场部、质检部、财务</w:t>
      </w:r>
      <w:r>
        <w:rPr>
          <w:rFonts w:hint="eastAsia" w:ascii="宋体" w:hAnsi="宋体"/>
          <w:szCs w:val="21"/>
          <w:u w:val="single"/>
          <w:lang w:val="en-US" w:eastAsia="zh-CN"/>
        </w:rPr>
        <w:t>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hAnsi="宋体"/>
          <w:b/>
          <w:color w:val="000000"/>
          <w:sz w:val="20"/>
          <w:szCs w:val="20"/>
          <w:u w:val="single"/>
        </w:rPr>
        <w:t xml:space="preserve">    </w:t>
      </w:r>
      <w:r>
        <w:rPr>
          <w:rFonts w:hint="eastAsia" w:ascii="宋体" w:hAnsi="宋体"/>
          <w:b/>
          <w:color w:val="000000"/>
          <w:sz w:val="20"/>
          <w:szCs w:val="20"/>
          <w:u w:val="single"/>
          <w:lang w:eastAsia="zh-CN"/>
        </w:rPr>
        <w:t>生产场所、</w:t>
      </w:r>
      <w:r>
        <w:rPr>
          <w:rFonts w:ascii="宋体" w:hAnsi="宋体"/>
          <w:b/>
          <w:color w:val="000000"/>
          <w:sz w:val="20"/>
          <w:szCs w:val="20"/>
          <w:u w:val="single"/>
        </w:rPr>
        <w:t xml:space="preserve"> </w:t>
      </w:r>
      <w:r>
        <w:rPr>
          <w:rFonts w:hint="eastAsia" w:ascii="宋体" w:hAnsi="宋体"/>
          <w:b/>
          <w:color w:val="000000"/>
          <w:sz w:val="20"/>
          <w:szCs w:val="20"/>
          <w:u w:val="single"/>
          <w:lang w:eastAsia="zh-CN"/>
        </w:rPr>
        <w:t>办公场所</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充分</w:t>
            </w:r>
          </w:p>
        </w:tc>
        <w:tc>
          <w:tcPr>
            <w:tcW w:w="1308" w:type="dxa"/>
            <w:gridSpan w:val="2"/>
            <w:vAlign w:val="center"/>
          </w:tcPr>
          <w:p>
            <w:pPr>
              <w:rPr>
                <w:rFonts w:hint="eastAsia" w:ascii="宋体" w:hAns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需完善</w:t>
            </w:r>
          </w:p>
          <w:p>
            <w:pPr>
              <w:rPr>
                <w:rFonts w:hint="eastAsia"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eastAsia="宋体" w:cs="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6"/>
        <w:pBdr>
          <w:bottom w:val="none" w:color="auto" w:sz="0" w:space="0"/>
        </w:pBdr>
        <w:ind w:right="600"/>
        <w:jc w:val="both"/>
        <w:rPr>
          <w:color w:val="000000"/>
          <w:sz w:val="32"/>
          <w:szCs w:val="32"/>
        </w:rPr>
      </w:pPr>
    </w:p>
    <w:p>
      <w:pPr>
        <w:pStyle w:val="6"/>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 xml:space="preserve"> 铁路专用设备、铁路大型养路机械配套转向架、轨道交通车辆的生产</w:t>
            </w:r>
          </w:p>
          <w:p>
            <w:pPr>
              <w:tabs>
                <w:tab w:val="left" w:pos="360"/>
              </w:tabs>
              <w:ind w:left="360" w:hanging="360"/>
              <w:rPr>
                <w:rFonts w:hint="eastAsia" w:ascii="宋体" w:eastAsia="宋体"/>
                <w:b/>
                <w:color w:val="000000"/>
                <w:sz w:val="20"/>
                <w:szCs w:val="20"/>
                <w:lang w:val="en-US" w:eastAsia="zh-CN"/>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rPr>
                <w:rFonts w:hint="eastAsia" w:ascii="宋体" w:hAnsi="宋体" w:eastAsiaTheme="minorEastAsia"/>
                <w:szCs w:val="21"/>
                <w:lang w:val="en-US" w:eastAsia="zh-CN"/>
              </w:rPr>
            </w:pPr>
            <w:r>
              <w:rPr>
                <w:rFonts w:hint="eastAsia" w:ascii="宋体" w:hAnsi="宋体"/>
                <w:b/>
                <w:color w:val="000000"/>
                <w:sz w:val="20"/>
                <w:szCs w:val="20"/>
              </w:rPr>
              <w:t>公司部门设置：</w:t>
            </w:r>
            <w:r>
              <w:rPr>
                <w:rFonts w:hint="eastAsia" w:ascii="宋体" w:hAnsi="宋体"/>
                <w:szCs w:val="21"/>
              </w:rPr>
              <w:t>行政部、生产部、市场部、质检部、财务</w:t>
            </w:r>
            <w:r>
              <w:rPr>
                <w:rFonts w:hint="eastAsia" w:ascii="宋体" w:hAnsi="宋体"/>
                <w:szCs w:val="21"/>
                <w:lang w:val="en-US" w:eastAsia="zh-CN"/>
              </w:rPr>
              <w:t>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办公室</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eastAsia="zh-CN"/>
              </w:rPr>
              <w:t>办公室</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环境管理主管部门：</w:t>
            </w:r>
            <w:r>
              <w:rPr>
                <w:rFonts w:hint="eastAsia" w:ascii="宋体" w:hAnsi="宋体"/>
                <w:szCs w:val="21"/>
              </w:rPr>
              <w:t>生产部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职业健康安全主管部门：</w:t>
            </w:r>
            <w:r>
              <w:rPr>
                <w:rFonts w:hint="eastAsia" w:ascii="宋体" w:hAnsi="宋体"/>
                <w:szCs w:val="21"/>
              </w:rPr>
              <w:t>生产部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jc w:val="both"/>
            </w:pPr>
            <w:r>
              <w:rPr>
                <w:rFonts w:hint="eastAsia" w:ascii="宋体" w:hAnsi="宋体"/>
                <w:color w:val="000000"/>
                <w:sz w:val="20"/>
                <w:szCs w:val="20"/>
              </w:rPr>
              <w:t>受审核方位于：</w:t>
            </w:r>
            <w:r>
              <w:rPr>
                <w:rFonts w:ascii="宋体" w:hAnsi="宋体"/>
                <w:color w:val="000000"/>
                <w:sz w:val="20"/>
                <w:szCs w:val="20"/>
                <w:u w:val="single"/>
              </w:rPr>
              <w:t xml:space="preserve"> </w:t>
            </w:r>
            <w:r>
              <w:t>湖南省株洲市高新技术产业开发区栗雨工业园四十五区</w:t>
            </w:r>
          </w:p>
          <w:p>
            <w:pPr>
              <w:pStyle w:val="2"/>
              <w:rPr>
                <w:rFonts w:hint="default" w:eastAsia="宋体"/>
                <w:lang w:val="en-US" w:eastAsia="zh-CN"/>
              </w:rPr>
            </w:pPr>
            <w:r>
              <w:rPr>
                <w:rFonts w:hint="eastAsia"/>
                <w:lang w:val="en-US" w:eastAsia="zh-CN"/>
              </w:rPr>
              <w:t xml:space="preserve">         </w:t>
            </w:r>
            <w:r>
              <w:rPr>
                <w:rFonts w:hint="eastAsia"/>
                <w:b/>
                <w:color w:val="000000" w:themeColor="text1"/>
                <w:sz w:val="22"/>
                <w:szCs w:val="22"/>
                <w:lang w:val="en-US" w:eastAsia="zh-CN"/>
              </w:rPr>
              <w:t>湖南省株洲市株洲高新技术产业开发区新马工业园九十三区</w:t>
            </w:r>
          </w:p>
          <w:p>
            <w:pPr>
              <w:tabs>
                <w:tab w:val="left" w:pos="360"/>
              </w:tabs>
              <w:ind w:left="357" w:hanging="357"/>
              <w:rPr>
                <w:rFonts w:ascii="宋体"/>
                <w:color w:val="auto"/>
                <w:sz w:val="20"/>
                <w:szCs w:val="20"/>
              </w:rPr>
            </w:pPr>
            <w:r>
              <w:rPr>
                <w:rFonts w:hint="eastAsia" w:ascii="宋体" w:hAnsi="宋体"/>
                <w:color w:val="auto"/>
                <w:sz w:val="20"/>
                <w:szCs w:val="20"/>
              </w:rPr>
              <w:t>其使用的建筑设施是：</w:t>
            </w:r>
            <w:r>
              <w:rPr>
                <w:rFonts w:hint="eastAsia" w:ascii="宋体" w:hAnsi="宋体" w:eastAsia="宋体" w:cs="宋体"/>
                <w:color w:val="auto"/>
                <w:sz w:val="20"/>
                <w:szCs w:val="20"/>
              </w:rPr>
              <w:t>█</w:t>
            </w:r>
            <w:r>
              <w:rPr>
                <w:rFonts w:hint="eastAsia" w:ascii="宋体" w:hAnsi="宋体"/>
                <w:color w:val="auto"/>
                <w:sz w:val="20"/>
                <w:szCs w:val="20"/>
              </w:rPr>
              <w:t>自建办公用房</w:t>
            </w:r>
            <w:r>
              <w:rPr>
                <w:rFonts w:ascii="宋体" w:hAnsi="宋体"/>
                <w:color w:val="auto"/>
                <w:sz w:val="20"/>
                <w:szCs w:val="20"/>
              </w:rPr>
              <w:t xml:space="preserve">    </w:t>
            </w:r>
            <w:r>
              <w:rPr>
                <w:rFonts w:hint="eastAsia" w:ascii="宋体" w:hAnsi="宋体" w:eastAsia="宋体" w:cs="宋体"/>
                <w:color w:val="auto"/>
                <w:sz w:val="20"/>
                <w:szCs w:val="20"/>
              </w:rPr>
              <w:t>█</w:t>
            </w:r>
            <w:r>
              <w:rPr>
                <w:rFonts w:hint="eastAsia" w:ascii="宋体" w:hAnsi="宋体"/>
                <w:color w:val="auto"/>
                <w:sz w:val="20"/>
                <w:szCs w:val="20"/>
              </w:rPr>
              <w:t>自建厂房</w:t>
            </w:r>
            <w:r>
              <w:rPr>
                <w:rFonts w:ascii="宋体" w:hAnsi="宋体"/>
                <w:color w:val="auto"/>
                <w:sz w:val="20"/>
                <w:szCs w:val="20"/>
              </w:rPr>
              <w:t xml:space="preserve">   </w:t>
            </w:r>
            <w:r>
              <w:rPr>
                <w:rFonts w:hint="eastAsia" w:ascii="微软雅黑" w:hAnsi="微软雅黑" w:eastAsia="微软雅黑" w:cs="微软雅黑"/>
                <w:color w:val="auto"/>
                <w:spacing w:val="-10"/>
                <w:sz w:val="20"/>
                <w:szCs w:val="20"/>
              </w:rPr>
              <w:t>□</w:t>
            </w:r>
            <w:r>
              <w:rPr>
                <w:rFonts w:hint="eastAsia" w:ascii="宋体" w:hAnsi="宋体"/>
                <w:color w:val="auto"/>
                <w:spacing w:val="-10"/>
                <w:sz w:val="20"/>
                <w:szCs w:val="20"/>
              </w:rPr>
              <w:t>租用办公用房</w:t>
            </w:r>
            <w:r>
              <w:rPr>
                <w:rFonts w:ascii="宋体" w:hAnsi="宋体"/>
                <w:color w:val="auto"/>
                <w:spacing w:val="-10"/>
                <w:sz w:val="20"/>
                <w:szCs w:val="20"/>
              </w:rPr>
              <w:t xml:space="preserve">   </w:t>
            </w:r>
            <w:r>
              <w:rPr>
                <w:rFonts w:hint="eastAsia" w:ascii="宋体" w:hAnsi="宋体"/>
                <w:color w:val="auto"/>
                <w:spacing w:val="-10"/>
                <w:sz w:val="20"/>
                <w:szCs w:val="20"/>
              </w:rPr>
              <w:t>□租用厂房</w:t>
            </w:r>
          </w:p>
          <w:p>
            <w:pPr>
              <w:tabs>
                <w:tab w:val="left" w:pos="360"/>
              </w:tabs>
              <w:ind w:left="357" w:hanging="357"/>
              <w:rPr>
                <w:rFonts w:ascii="宋体"/>
                <w:color w:val="auto"/>
                <w:sz w:val="20"/>
                <w:szCs w:val="20"/>
              </w:rPr>
            </w:pPr>
            <w:r>
              <w:rPr>
                <w:rFonts w:hint="eastAsia" w:ascii="宋体" w:hAnsi="宋体"/>
                <w:color w:val="auto"/>
                <w:sz w:val="20"/>
                <w:szCs w:val="20"/>
              </w:rPr>
              <w:t>受审核方现场是否属于高风险地区</w:t>
            </w:r>
            <w:r>
              <w:rPr>
                <w:rFonts w:ascii="宋体" w:hAnsi="宋体"/>
                <w:color w:val="auto"/>
                <w:sz w:val="20"/>
                <w:szCs w:val="20"/>
              </w:rPr>
              <w:t xml:space="preserve">   </w:t>
            </w:r>
            <w:r>
              <w:rPr>
                <w:rFonts w:hint="eastAsia" w:ascii="宋体" w:hAnsi="宋体"/>
                <w:color w:val="auto"/>
                <w:spacing w:val="-10"/>
                <w:sz w:val="20"/>
                <w:szCs w:val="20"/>
              </w:rPr>
              <w:t>□</w:t>
            </w:r>
            <w:r>
              <w:rPr>
                <w:rFonts w:hint="eastAsia" w:ascii="宋体" w:hAnsi="宋体"/>
                <w:color w:val="auto"/>
                <w:sz w:val="20"/>
                <w:szCs w:val="20"/>
              </w:rPr>
              <w:t>是</w:t>
            </w:r>
            <w:r>
              <w:rPr>
                <w:rFonts w:ascii="宋体" w:hAnsi="宋体"/>
                <w:color w:val="auto"/>
                <w:sz w:val="20"/>
                <w:szCs w:val="20"/>
              </w:rPr>
              <w:t xml:space="preserve">  </w:t>
            </w:r>
            <w:r>
              <w:rPr>
                <w:rFonts w:hint="eastAsia" w:ascii="宋体" w:hAnsi="宋体" w:eastAsia="宋体" w:cs="宋体"/>
                <w:color w:val="auto"/>
                <w:sz w:val="20"/>
                <w:szCs w:val="20"/>
              </w:rPr>
              <w:t>█</w:t>
            </w:r>
            <w:r>
              <w:rPr>
                <w:rFonts w:hint="eastAsia" w:ascii="宋体" w:hAnsi="宋体"/>
                <w:color w:val="auto"/>
                <w:sz w:val="20"/>
                <w:szCs w:val="20"/>
              </w:rPr>
              <w:t>否</w:t>
            </w:r>
          </w:p>
          <w:p>
            <w:pPr>
              <w:tabs>
                <w:tab w:val="left" w:pos="360"/>
              </w:tabs>
              <w:ind w:left="357" w:hanging="357"/>
              <w:rPr>
                <w:rFonts w:ascii="宋体"/>
                <w:b/>
                <w:color w:val="auto"/>
                <w:sz w:val="20"/>
                <w:szCs w:val="20"/>
              </w:rPr>
            </w:pPr>
            <w:r>
              <w:rPr>
                <w:rFonts w:hint="eastAsia" w:ascii="宋体" w:hAnsi="宋体"/>
                <w:color w:val="auto"/>
                <w:sz w:val="20"/>
                <w:szCs w:val="20"/>
              </w:rPr>
              <w:t>受审核方现场周边是否具有危险性场所，如化工厂、加油站等</w:t>
            </w:r>
            <w:r>
              <w:rPr>
                <w:rFonts w:ascii="宋体" w:hAnsi="宋体"/>
                <w:color w:val="auto"/>
                <w:sz w:val="20"/>
                <w:szCs w:val="20"/>
              </w:rPr>
              <w:t xml:space="preserve">  </w:t>
            </w:r>
            <w:r>
              <w:rPr>
                <w:rFonts w:hint="eastAsia" w:ascii="宋体" w:hAnsi="宋体"/>
                <w:color w:val="auto"/>
                <w:spacing w:val="-10"/>
                <w:sz w:val="20"/>
                <w:szCs w:val="20"/>
              </w:rPr>
              <w:t>□</w:t>
            </w:r>
            <w:r>
              <w:rPr>
                <w:rFonts w:hint="eastAsia" w:ascii="宋体" w:hAnsi="宋体"/>
                <w:color w:val="auto"/>
                <w:sz w:val="20"/>
                <w:szCs w:val="20"/>
              </w:rPr>
              <w:t>有</w:t>
            </w:r>
            <w:r>
              <w:rPr>
                <w:rFonts w:ascii="宋体" w:hAnsi="宋体"/>
                <w:color w:val="auto"/>
                <w:sz w:val="20"/>
                <w:szCs w:val="20"/>
              </w:rPr>
              <w:t xml:space="preserve">  </w:t>
            </w:r>
            <w:r>
              <w:rPr>
                <w:rFonts w:hint="eastAsia" w:ascii="宋体" w:hAnsi="宋体" w:eastAsia="宋体" w:cs="宋体"/>
                <w:color w:val="auto"/>
                <w:sz w:val="20"/>
                <w:szCs w:val="20"/>
              </w:rPr>
              <w:t>█</w:t>
            </w:r>
            <w:r>
              <w:rPr>
                <w:rFonts w:hint="eastAsia" w:ascii="宋体" w:hAnsi="宋体"/>
                <w:color w:val="auto"/>
                <w:sz w:val="20"/>
                <w:szCs w:val="20"/>
              </w:rPr>
              <w:t>无</w:t>
            </w:r>
          </w:p>
          <w:p>
            <w:pPr>
              <w:tabs>
                <w:tab w:val="left" w:pos="360"/>
              </w:tabs>
              <w:ind w:left="357" w:hanging="357"/>
              <w:rPr>
                <w:rFonts w:ascii="宋体"/>
                <w:b/>
                <w:color w:val="auto"/>
                <w:sz w:val="20"/>
                <w:szCs w:val="20"/>
              </w:rPr>
            </w:pPr>
            <w:r>
              <w:rPr>
                <w:rFonts w:hint="eastAsia" w:ascii="宋体" w:hAnsi="宋体"/>
                <w:b/>
                <w:color w:val="auto"/>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eastAsia="宋体" w:cs="宋体"/>
                <w:color w:val="00000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w:t>
            </w:r>
            <w:r>
              <w:rPr>
                <w:rFonts w:ascii="宋体" w:hAnsi="宋体"/>
                <w:color w:val="000000"/>
                <w:sz w:val="20"/>
                <w:szCs w:val="20"/>
              </w:rPr>
              <w:t xml:space="preserve">    </w:t>
            </w:r>
            <w:r>
              <w:rPr>
                <w:rFonts w:hint="eastAsia" w:ascii="宋体" w:hAnsi="宋体"/>
                <w:color w:val="000000"/>
                <w:sz w:val="20"/>
                <w:szCs w:val="20"/>
              </w:rPr>
              <w:t>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eastAsia="宋体" w:cs="宋体"/>
                <w:color w:val="000000"/>
                <w:sz w:val="20"/>
                <w:szCs w:val="20"/>
              </w:rPr>
              <w:t>█</w:t>
            </w:r>
            <w:r>
              <w:rPr>
                <w:rFonts w:hint="eastAsia" w:ascii="宋体" w:hAnsi="宋体"/>
                <w:color w:val="000000"/>
                <w:sz w:val="20"/>
                <w:szCs w:val="20"/>
              </w:rPr>
              <w:t>白班生产</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eastAsia="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hAnsi="宋体"/>
                <w:color w:val="FF0000"/>
                <w:spacing w:val="-10"/>
                <w:sz w:val="20"/>
                <w:szCs w:val="20"/>
              </w:rPr>
            </w:pPr>
            <w:r>
              <w:rPr>
                <w:rFonts w:hint="eastAsia" w:ascii="宋体" w:hAnsi="宋体" w:eastAsia="宋体" w:cs="宋体"/>
                <w:color w:val="000000"/>
                <w:sz w:val="20"/>
                <w:szCs w:val="20"/>
              </w:rPr>
              <w:t>█</w:t>
            </w:r>
            <w:r>
              <w:rPr>
                <w:rFonts w:hint="eastAsia" w:ascii="宋体" w:hAnsi="宋体"/>
                <w:color w:val="000000"/>
                <w:spacing w:val="-10"/>
                <w:sz w:val="20"/>
                <w:szCs w:val="20"/>
              </w:rPr>
              <w:t>产品技术标准号：</w:t>
            </w:r>
            <w:r>
              <w:rPr>
                <w:rFonts w:ascii="宋体" w:hAnsi="宋体"/>
                <w:color w:val="000000"/>
                <w:spacing w:val="-10"/>
                <w:sz w:val="20"/>
                <w:szCs w:val="20"/>
              </w:rPr>
              <w:t xml:space="preserve">  </w:t>
            </w:r>
            <w:r>
              <w:rPr>
                <w:rFonts w:ascii="宋体" w:hAnsi="宋体"/>
                <w:color w:val="FF0000"/>
                <w:spacing w:val="-10"/>
                <w:sz w:val="20"/>
                <w:szCs w:val="20"/>
              </w:rPr>
              <w:t xml:space="preserve"> </w:t>
            </w:r>
          </w:p>
          <w:p>
            <w:pPr>
              <w:snapToGrid w:val="0"/>
              <w:spacing w:line="280" w:lineRule="exact"/>
              <w:jc w:val="left"/>
              <w:rPr>
                <w:rFonts w:hint="eastAsia"/>
                <w:lang w:eastAsia="zh-CN"/>
              </w:rPr>
            </w:pPr>
            <w:r>
              <w:rPr>
                <w:rFonts w:ascii="宋体" w:hAnsi="宋体"/>
                <w:color w:val="FF0000"/>
                <w:spacing w:val="-10"/>
                <w:sz w:val="20"/>
                <w:szCs w:val="20"/>
              </w:rPr>
              <w:t xml:space="preserve"> </w:t>
            </w:r>
            <w:r>
              <w:rPr>
                <w:rFonts w:hint="eastAsia"/>
                <w:lang w:eastAsia="zh-CN"/>
              </w:rPr>
              <w:t>《</w:t>
            </w:r>
            <w:r>
              <w:rPr>
                <w:rFonts w:hint="eastAsia"/>
              </w:rPr>
              <w:t>中华人民共和国安全生产法</w:t>
            </w:r>
            <w:r>
              <w:rPr>
                <w:rFonts w:hint="eastAsia"/>
                <w:lang w:eastAsia="zh-CN"/>
              </w:rPr>
              <w:t>》、《</w:t>
            </w:r>
            <w:r>
              <w:rPr>
                <w:rFonts w:hint="eastAsia" w:ascii="宋体" w:hAnsi="宋体"/>
                <w:color w:val="000000"/>
                <w:sz w:val="24"/>
              </w:rPr>
              <w:t>中华人民共和国安全生产法</w:t>
            </w:r>
            <w:r>
              <w:rPr>
                <w:rFonts w:hint="eastAsia"/>
                <w:lang w:eastAsia="zh-CN"/>
              </w:rPr>
              <w:t>》、《</w:t>
            </w:r>
            <w:r>
              <w:rPr>
                <w:rFonts w:hint="eastAsia" w:ascii="宋体" w:hAnsi="宋体"/>
                <w:color w:val="000000"/>
                <w:sz w:val="24"/>
              </w:rPr>
              <w:t>中华人民共和国特种设备安全法</w:t>
            </w:r>
            <w:r>
              <w:rPr>
                <w:rFonts w:hint="eastAsia"/>
                <w:lang w:eastAsia="zh-CN"/>
              </w:rPr>
              <w:t>》、《</w:t>
            </w:r>
            <w:r>
              <w:rPr>
                <w:rFonts w:hint="eastAsia" w:ascii="宋体" w:hAnsi="宋体"/>
                <w:color w:val="000000"/>
                <w:sz w:val="24"/>
              </w:rPr>
              <w:t>劳动防护用品管理规定</w:t>
            </w:r>
            <w:r>
              <w:rPr>
                <w:rFonts w:hint="eastAsia"/>
                <w:lang w:eastAsia="zh-CN"/>
              </w:rPr>
              <w:t>》、《</w:t>
            </w:r>
            <w:r>
              <w:rPr>
                <w:rFonts w:hint="eastAsia" w:ascii="宋体" w:hAnsi="宋体"/>
                <w:color w:val="000000"/>
                <w:sz w:val="24"/>
              </w:rPr>
              <w:t>职业病诊断管理办法</w:t>
            </w:r>
            <w:r>
              <w:rPr>
                <w:rFonts w:hint="eastAsia"/>
                <w:lang w:eastAsia="zh-CN"/>
              </w:rPr>
              <w:t>》、《</w:t>
            </w:r>
            <w:r>
              <w:rPr>
                <w:rFonts w:hint="eastAsia" w:ascii="宋体" w:hAnsi="宋体"/>
                <w:color w:val="000000"/>
                <w:sz w:val="24"/>
              </w:rPr>
              <w:t>国家职业卫生标准管理办法</w:t>
            </w:r>
            <w:r>
              <w:rPr>
                <w:rFonts w:hint="eastAsia"/>
                <w:lang w:eastAsia="zh-CN"/>
              </w:rPr>
              <w:t>》、《</w:t>
            </w:r>
            <w:r>
              <w:rPr>
                <w:rFonts w:hint="eastAsia" w:ascii="宋体" w:hAnsi="宋体"/>
                <w:color w:val="000000"/>
                <w:sz w:val="24"/>
              </w:rPr>
              <w:t>企业职工劳动安全卫生教育管理规定</w:t>
            </w:r>
            <w:r>
              <w:rPr>
                <w:rFonts w:hint="eastAsia"/>
                <w:lang w:eastAsia="zh-CN"/>
              </w:rPr>
              <w:t>》、《</w:t>
            </w:r>
            <w:r>
              <w:rPr>
                <w:rFonts w:hint="eastAsia" w:ascii="宋体" w:hAnsi="宋体"/>
                <w:color w:val="000000"/>
                <w:sz w:val="24"/>
              </w:rPr>
              <w:t>劳动防护用品选用规则</w:t>
            </w:r>
            <w:r>
              <w:rPr>
                <w:rFonts w:hint="eastAsia"/>
                <w:lang w:eastAsia="zh-CN"/>
              </w:rPr>
              <w:t>》、《</w:t>
            </w:r>
            <w:r>
              <w:rPr>
                <w:rFonts w:hint="eastAsia" w:ascii="宋体" w:hAnsi="宋体"/>
                <w:color w:val="000000"/>
                <w:sz w:val="24"/>
              </w:rPr>
              <w:t>生产过程危险和有害因素</w:t>
            </w:r>
            <w:r>
              <w:rPr>
                <w:rFonts w:hint="eastAsia"/>
                <w:lang w:eastAsia="zh-CN"/>
              </w:rPr>
              <w:t>》、《</w:t>
            </w:r>
            <w:r>
              <w:rPr>
                <w:rFonts w:hint="eastAsia" w:ascii="宋体" w:hAnsi="宋体"/>
                <w:sz w:val="24"/>
              </w:rPr>
              <w:t>大气污染物综合排放标准GB16297-1996</w:t>
            </w:r>
            <w:r>
              <w:rPr>
                <w:rFonts w:hint="eastAsia"/>
                <w:lang w:eastAsia="zh-CN"/>
              </w:rPr>
              <w:t>》、《</w:t>
            </w:r>
            <w:r>
              <w:rPr>
                <w:rFonts w:hint="eastAsia" w:ascii="宋体" w:hAnsi="宋体"/>
                <w:sz w:val="24"/>
              </w:rPr>
              <w:t>环境标准管理办法</w:t>
            </w:r>
            <w:r>
              <w:rPr>
                <w:rFonts w:hint="eastAsia"/>
                <w:lang w:eastAsia="zh-CN"/>
              </w:rPr>
              <w:t>》、《</w:t>
            </w:r>
            <w:r>
              <w:rPr>
                <w:rFonts w:hint="eastAsia" w:ascii="宋体" w:hAnsi="宋体"/>
                <w:sz w:val="24"/>
              </w:rPr>
              <w:t>中华人民共和国环境噪声污染防治法</w:t>
            </w:r>
            <w:r>
              <w:rPr>
                <w:rFonts w:hint="eastAsia"/>
                <w:lang w:eastAsia="zh-CN"/>
              </w:rPr>
              <w:t>》、《</w:t>
            </w:r>
            <w:r>
              <w:rPr>
                <w:rFonts w:hint="eastAsia" w:ascii="宋体" w:hAnsi="宋体"/>
                <w:sz w:val="24"/>
              </w:rPr>
              <w:t>环境保护行政处罚办法</w:t>
            </w:r>
            <w:r>
              <w:rPr>
                <w:rFonts w:hint="eastAsia"/>
                <w:lang w:eastAsia="zh-CN"/>
              </w:rPr>
              <w:t>》、《</w:t>
            </w:r>
            <w:r>
              <w:rPr>
                <w:rFonts w:hint="eastAsia" w:ascii="宋体" w:hAnsi="宋体"/>
                <w:sz w:val="24"/>
              </w:rPr>
              <w:t>中华人民共和国可再生能源法</w:t>
            </w:r>
            <w:r>
              <w:rPr>
                <w:rFonts w:hint="eastAsia"/>
                <w:lang w:eastAsia="zh-CN"/>
              </w:rPr>
              <w:t>》、《</w:t>
            </w:r>
            <w:r>
              <w:rPr>
                <w:rFonts w:hint="eastAsia" w:ascii="宋体" w:hAnsi="宋体"/>
                <w:sz w:val="24"/>
              </w:rPr>
              <w:t>生活垃圾焚烧污染控制标准</w:t>
            </w:r>
            <w:r>
              <w:rPr>
                <w:rFonts w:hint="eastAsia"/>
                <w:lang w:eastAsia="zh-CN"/>
              </w:rPr>
              <w:t>》、《</w:t>
            </w:r>
            <w:r>
              <w:rPr>
                <w:rFonts w:hint="eastAsia" w:ascii="宋体" w:hAnsi="宋体"/>
                <w:sz w:val="24"/>
              </w:rPr>
              <w:t>危险废物鉴别标准</w:t>
            </w:r>
            <w:r>
              <w:rPr>
                <w:rFonts w:hint="eastAsia"/>
                <w:lang w:eastAsia="zh-CN"/>
              </w:rPr>
              <w:t>》、《</w:t>
            </w:r>
            <w:r>
              <w:rPr>
                <w:rFonts w:hint="eastAsia" w:ascii="宋体" w:hAnsi="宋体"/>
                <w:sz w:val="24"/>
              </w:rPr>
              <w:t>危险废物转移联单管理办法</w:t>
            </w:r>
            <w:r>
              <w:rPr>
                <w:rFonts w:hint="eastAsia"/>
                <w:lang w:eastAsia="zh-CN"/>
              </w:rPr>
              <w:t>》、《</w:t>
            </w:r>
            <w:r>
              <w:rPr>
                <w:rFonts w:hint="eastAsia" w:ascii="宋体" w:hAnsi="宋体"/>
                <w:color w:val="000000"/>
                <w:sz w:val="24"/>
              </w:rPr>
              <w:t>女职工劳动保护规定</w:t>
            </w:r>
            <w:r>
              <w:rPr>
                <w:rFonts w:hint="eastAsia"/>
                <w:lang w:eastAsia="zh-CN"/>
              </w:rPr>
              <w:t>》</w:t>
            </w:r>
          </w:p>
          <w:p>
            <w:pPr>
              <w:snapToGrid w:val="0"/>
              <w:spacing w:line="280" w:lineRule="exact"/>
              <w:jc w:val="left"/>
              <w:rPr>
                <w:rFonts w:hint="eastAsia"/>
                <w:lang w:eastAsia="zh-CN"/>
              </w:rPr>
            </w:pPr>
            <w:r>
              <w:rPr>
                <w:rFonts w:hint="eastAsia"/>
                <w:lang w:eastAsia="zh-CN"/>
              </w:rPr>
              <w:t>湖南省实施工伤保险条例办法</w:t>
            </w:r>
            <w:r>
              <w:rPr>
                <w:rFonts w:hint="eastAsia"/>
                <w:lang w:eastAsia="zh-CN"/>
              </w:rPr>
              <w:tab/>
            </w:r>
            <w:r>
              <w:rPr>
                <w:rFonts w:hint="eastAsia"/>
                <w:lang w:eastAsia="zh-CN"/>
              </w:rPr>
              <w:t>湖南省人民政府</w:t>
            </w:r>
            <w:r>
              <w:rPr>
                <w:rFonts w:hint="eastAsia"/>
                <w:lang w:eastAsia="zh-CN"/>
              </w:rPr>
              <w:tab/>
            </w:r>
            <w:r>
              <w:rPr>
                <w:rFonts w:hint="eastAsia"/>
                <w:lang w:eastAsia="zh-CN"/>
              </w:rPr>
              <w:t>2014.4.1</w:t>
            </w:r>
          </w:p>
          <w:p>
            <w:pPr>
              <w:snapToGrid w:val="0"/>
              <w:spacing w:line="280" w:lineRule="exact"/>
              <w:jc w:val="left"/>
              <w:rPr>
                <w:rFonts w:hint="eastAsia"/>
                <w:lang w:eastAsia="zh-CN"/>
              </w:rPr>
            </w:pPr>
            <w:r>
              <w:rPr>
                <w:rFonts w:hint="eastAsia"/>
                <w:lang w:eastAsia="zh-CN"/>
              </w:rPr>
              <w:t>生产经营单位生产安全事故应急预案编制导则</w:t>
            </w:r>
            <w:r>
              <w:rPr>
                <w:rFonts w:hint="eastAsia"/>
                <w:lang w:eastAsia="zh-CN"/>
              </w:rPr>
              <w:tab/>
            </w:r>
            <w:r>
              <w:rPr>
                <w:rFonts w:hint="eastAsia"/>
                <w:lang w:eastAsia="zh-CN"/>
              </w:rPr>
              <w:t>GB/T 29639-2013</w:t>
            </w:r>
            <w:r>
              <w:rPr>
                <w:rFonts w:hint="eastAsia"/>
                <w:lang w:eastAsia="zh-CN"/>
              </w:rPr>
              <w:tab/>
            </w:r>
          </w:p>
          <w:p>
            <w:pPr>
              <w:snapToGrid w:val="0"/>
              <w:spacing w:line="280" w:lineRule="exact"/>
              <w:jc w:val="left"/>
              <w:rPr>
                <w:rFonts w:hint="eastAsia"/>
                <w:lang w:eastAsia="zh-CN"/>
              </w:rPr>
            </w:pPr>
            <w:r>
              <w:rPr>
                <w:rFonts w:hint="eastAsia"/>
                <w:lang w:eastAsia="zh-CN"/>
              </w:rPr>
              <w:t>生产经营单位生产安全事故应急预案编制导则</w:t>
            </w:r>
            <w:r>
              <w:rPr>
                <w:rFonts w:hint="eastAsia"/>
                <w:lang w:eastAsia="zh-CN"/>
              </w:rPr>
              <w:tab/>
            </w:r>
            <w:r>
              <w:rPr>
                <w:rFonts w:hint="eastAsia"/>
                <w:lang w:eastAsia="zh-CN"/>
              </w:rPr>
              <w:t>GB/T 29639-2013</w:t>
            </w:r>
            <w:r>
              <w:rPr>
                <w:rFonts w:hint="eastAsia"/>
                <w:lang w:eastAsia="zh-CN"/>
              </w:rPr>
              <w:tab/>
            </w:r>
          </w:p>
          <w:p>
            <w:pPr>
              <w:snapToGrid w:val="0"/>
              <w:spacing w:line="280" w:lineRule="exact"/>
              <w:jc w:val="left"/>
              <w:rPr>
                <w:rFonts w:hint="eastAsia"/>
                <w:lang w:eastAsia="zh-CN"/>
              </w:rPr>
            </w:pPr>
            <w:r>
              <w:rPr>
                <w:rFonts w:hint="eastAsia"/>
                <w:lang w:eastAsia="zh-CN"/>
              </w:rPr>
              <w:t>生产过程安全卫生要求总则</w:t>
            </w:r>
            <w:r>
              <w:rPr>
                <w:rFonts w:hint="eastAsia"/>
                <w:lang w:eastAsia="zh-CN"/>
              </w:rPr>
              <w:tab/>
            </w:r>
            <w:r>
              <w:rPr>
                <w:rFonts w:hint="eastAsia"/>
                <w:lang w:eastAsia="zh-CN"/>
              </w:rPr>
              <w:t>GB12801-2008</w:t>
            </w:r>
            <w:r>
              <w:rPr>
                <w:rFonts w:hint="eastAsia"/>
                <w:lang w:eastAsia="zh-CN"/>
              </w:rPr>
              <w:tab/>
            </w:r>
          </w:p>
          <w:p>
            <w:pPr>
              <w:snapToGrid w:val="0"/>
              <w:spacing w:line="280" w:lineRule="exact"/>
              <w:jc w:val="left"/>
              <w:rPr>
                <w:rFonts w:hint="eastAsia"/>
                <w:lang w:eastAsia="zh-CN"/>
              </w:rPr>
            </w:pPr>
            <w:r>
              <w:rPr>
                <w:rFonts w:hint="eastAsia"/>
                <w:lang w:eastAsia="zh-CN"/>
              </w:rPr>
              <w:t>生产设备安全卫生设计总则</w:t>
            </w:r>
            <w:r>
              <w:rPr>
                <w:rFonts w:hint="eastAsia"/>
                <w:lang w:eastAsia="zh-CN"/>
              </w:rPr>
              <w:tab/>
            </w:r>
            <w:r>
              <w:rPr>
                <w:rFonts w:hint="eastAsia"/>
                <w:lang w:eastAsia="zh-CN"/>
              </w:rPr>
              <w:t>GB5083-1999</w:t>
            </w:r>
            <w:r>
              <w:rPr>
                <w:rFonts w:hint="eastAsia"/>
                <w:lang w:eastAsia="zh-CN"/>
              </w:rPr>
              <w:tab/>
            </w:r>
          </w:p>
          <w:p>
            <w:pPr>
              <w:snapToGrid w:val="0"/>
              <w:spacing w:line="280" w:lineRule="exact"/>
              <w:jc w:val="left"/>
              <w:rPr>
                <w:rFonts w:hint="eastAsia"/>
                <w:lang w:eastAsia="zh-CN"/>
              </w:rPr>
            </w:pPr>
            <w:r>
              <w:rPr>
                <w:rFonts w:hint="eastAsia"/>
                <w:lang w:eastAsia="zh-CN"/>
              </w:rPr>
              <w:t>湖南省安全生产条例</w:t>
            </w:r>
            <w:r>
              <w:rPr>
                <w:rFonts w:hint="eastAsia"/>
                <w:lang w:eastAsia="zh-CN"/>
              </w:rPr>
              <w:tab/>
            </w:r>
            <w:r>
              <w:rPr>
                <w:rFonts w:hint="eastAsia"/>
                <w:lang w:eastAsia="zh-CN"/>
              </w:rPr>
              <w:t>湖南省人大</w:t>
            </w:r>
            <w:r>
              <w:rPr>
                <w:rFonts w:hint="eastAsia"/>
                <w:lang w:eastAsia="zh-CN"/>
              </w:rPr>
              <w:tab/>
            </w:r>
            <w:r>
              <w:rPr>
                <w:rFonts w:hint="eastAsia"/>
                <w:lang w:eastAsia="zh-CN"/>
              </w:rPr>
              <w:t>2014.11.26</w:t>
            </w:r>
          </w:p>
          <w:p>
            <w:pPr>
              <w:snapToGrid w:val="0"/>
              <w:spacing w:line="280" w:lineRule="exact"/>
              <w:jc w:val="left"/>
              <w:rPr>
                <w:rFonts w:hint="eastAsia"/>
                <w:lang w:eastAsia="zh-CN"/>
              </w:rPr>
            </w:pPr>
            <w:r>
              <w:rPr>
                <w:rFonts w:hint="eastAsia"/>
                <w:lang w:eastAsia="zh-CN"/>
              </w:rPr>
              <w:t>湖南省突发环境事件应急预案管理办法</w:t>
            </w:r>
            <w:r>
              <w:rPr>
                <w:rFonts w:hint="eastAsia"/>
                <w:lang w:eastAsia="zh-CN"/>
              </w:rPr>
              <w:tab/>
            </w:r>
            <w:r>
              <w:rPr>
                <w:rFonts w:hint="eastAsia"/>
                <w:lang w:eastAsia="zh-CN"/>
              </w:rPr>
              <w:t>省机关事务管理局</w:t>
            </w:r>
            <w:r>
              <w:rPr>
                <w:rFonts w:hint="eastAsia"/>
                <w:lang w:eastAsia="zh-CN"/>
              </w:rPr>
              <w:tab/>
            </w:r>
            <w:r>
              <w:rPr>
                <w:rFonts w:hint="eastAsia"/>
                <w:lang w:eastAsia="zh-CN"/>
              </w:rPr>
              <w:t>2016.10.20</w:t>
            </w:r>
          </w:p>
          <w:p>
            <w:pPr>
              <w:snapToGrid w:val="0"/>
              <w:spacing w:line="280" w:lineRule="exact"/>
              <w:jc w:val="left"/>
              <w:rPr>
                <w:rFonts w:hint="eastAsia"/>
                <w:lang w:eastAsia="zh-CN"/>
              </w:rPr>
            </w:pPr>
            <w:r>
              <w:rPr>
                <w:rFonts w:hint="eastAsia"/>
                <w:lang w:eastAsia="zh-CN"/>
              </w:rPr>
              <w:t>湖南省大气污染防治条例</w:t>
            </w:r>
            <w:r>
              <w:rPr>
                <w:rFonts w:hint="eastAsia"/>
                <w:lang w:eastAsia="zh-CN"/>
              </w:rPr>
              <w:tab/>
            </w:r>
            <w:r>
              <w:rPr>
                <w:rFonts w:hint="eastAsia"/>
                <w:lang w:eastAsia="zh-CN"/>
              </w:rPr>
              <w:t>湖南省人民代表大会</w:t>
            </w:r>
            <w:r>
              <w:rPr>
                <w:rFonts w:hint="eastAsia"/>
                <w:lang w:eastAsia="zh-CN"/>
              </w:rPr>
              <w:tab/>
            </w:r>
            <w:r>
              <w:rPr>
                <w:rFonts w:hint="eastAsia"/>
                <w:lang w:eastAsia="zh-CN"/>
              </w:rPr>
              <w:t>2017.6.1</w:t>
            </w:r>
          </w:p>
          <w:p>
            <w:pPr>
              <w:snapToGrid w:val="0"/>
              <w:spacing w:line="280" w:lineRule="exact"/>
              <w:jc w:val="left"/>
              <w:rPr>
                <w:rFonts w:hint="eastAsia"/>
                <w:lang w:eastAsia="zh-CN"/>
              </w:rPr>
            </w:pPr>
            <w:r>
              <w:rPr>
                <w:rFonts w:hint="eastAsia"/>
                <w:lang w:eastAsia="zh-CN"/>
              </w:rPr>
              <w:t>中华人民共和国固体废物污染环境防治法</w:t>
            </w:r>
            <w:r>
              <w:rPr>
                <w:rFonts w:hint="eastAsia"/>
                <w:lang w:eastAsia="zh-CN"/>
              </w:rPr>
              <w:tab/>
            </w:r>
            <w:r>
              <w:rPr>
                <w:rFonts w:hint="eastAsia"/>
                <w:lang w:eastAsia="zh-CN"/>
              </w:rPr>
              <w:t>全国人大</w:t>
            </w:r>
            <w:r>
              <w:rPr>
                <w:rFonts w:hint="eastAsia"/>
                <w:lang w:eastAsia="zh-CN"/>
              </w:rPr>
              <w:tab/>
            </w:r>
            <w:r>
              <w:rPr>
                <w:rFonts w:hint="eastAsia"/>
                <w:lang w:eastAsia="zh-CN"/>
              </w:rPr>
              <w:t>2016.11.7</w:t>
            </w:r>
          </w:p>
          <w:p>
            <w:pPr>
              <w:snapToGrid w:val="0"/>
              <w:spacing w:line="280" w:lineRule="exact"/>
              <w:jc w:val="left"/>
              <w:rPr>
                <w:rFonts w:hint="eastAsia"/>
                <w:lang w:eastAsia="zh-CN"/>
              </w:rPr>
            </w:pPr>
            <w:r>
              <w:rPr>
                <w:rFonts w:hint="eastAsia"/>
                <w:lang w:eastAsia="zh-CN"/>
              </w:rPr>
              <w:t>湖南省湘江流域水污染防治条例</w:t>
            </w:r>
            <w:r>
              <w:rPr>
                <w:rFonts w:hint="eastAsia"/>
                <w:lang w:eastAsia="zh-CN"/>
              </w:rPr>
              <w:tab/>
            </w:r>
            <w:r>
              <w:rPr>
                <w:rFonts w:hint="eastAsia"/>
                <w:lang w:eastAsia="zh-CN"/>
              </w:rPr>
              <w:t>湖南省人大常委会</w:t>
            </w:r>
            <w:r>
              <w:rPr>
                <w:rFonts w:hint="eastAsia"/>
                <w:lang w:eastAsia="zh-CN"/>
              </w:rPr>
              <w:tab/>
            </w:r>
            <w:r>
              <w:rPr>
                <w:rFonts w:hint="eastAsia"/>
                <w:lang w:eastAsia="zh-CN"/>
              </w:rPr>
              <w:t>2002.3.29</w:t>
            </w:r>
          </w:p>
          <w:p>
            <w:pPr>
              <w:snapToGrid w:val="0"/>
              <w:spacing w:line="280" w:lineRule="exact"/>
              <w:jc w:val="left"/>
              <w:rPr>
                <w:rFonts w:hint="eastAsia"/>
                <w:lang w:eastAsia="zh-CN"/>
              </w:rPr>
            </w:pPr>
            <w:r>
              <w:rPr>
                <w:rFonts w:hint="eastAsia"/>
                <w:lang w:eastAsia="zh-CN"/>
              </w:rPr>
              <w:t>中华人民共和国节约能源法</w:t>
            </w:r>
            <w:r>
              <w:rPr>
                <w:rFonts w:hint="eastAsia"/>
                <w:lang w:eastAsia="zh-CN"/>
              </w:rPr>
              <w:tab/>
            </w:r>
            <w:r>
              <w:rPr>
                <w:rFonts w:hint="eastAsia"/>
                <w:lang w:eastAsia="zh-CN"/>
              </w:rPr>
              <w:t>全国人大</w:t>
            </w:r>
            <w:r>
              <w:rPr>
                <w:rFonts w:hint="eastAsia"/>
                <w:lang w:eastAsia="zh-CN"/>
              </w:rPr>
              <w:tab/>
            </w:r>
            <w:r>
              <w:rPr>
                <w:rFonts w:hint="eastAsia"/>
                <w:lang w:eastAsia="zh-CN"/>
              </w:rPr>
              <w:t>2018.10.26</w:t>
            </w:r>
          </w:p>
          <w:p>
            <w:pPr>
              <w:snapToGrid w:val="0"/>
              <w:spacing w:line="280" w:lineRule="exact"/>
              <w:jc w:val="left"/>
              <w:rPr>
                <w:rFonts w:hint="eastAsia"/>
                <w:lang w:eastAsia="zh-CN"/>
              </w:rPr>
            </w:pPr>
            <w:r>
              <w:rPr>
                <w:rFonts w:hint="eastAsia"/>
                <w:lang w:eastAsia="zh-CN"/>
              </w:rPr>
              <w:t>湖南省城市节约用水管理实施办法</w:t>
            </w:r>
            <w:r>
              <w:rPr>
                <w:rFonts w:hint="eastAsia"/>
                <w:lang w:eastAsia="zh-CN"/>
              </w:rPr>
              <w:tab/>
            </w:r>
            <w:r>
              <w:rPr>
                <w:rFonts w:hint="eastAsia"/>
                <w:lang w:eastAsia="zh-CN"/>
              </w:rPr>
              <w:t>湖南省政府</w:t>
            </w:r>
            <w:r>
              <w:rPr>
                <w:rFonts w:hint="eastAsia"/>
                <w:lang w:eastAsia="zh-CN"/>
              </w:rPr>
              <w:tab/>
            </w:r>
            <w:r>
              <w:rPr>
                <w:rFonts w:hint="eastAsia"/>
                <w:lang w:eastAsia="zh-CN"/>
              </w:rPr>
              <w:t>2009.3.1</w:t>
            </w:r>
          </w:p>
          <w:p>
            <w:pPr>
              <w:snapToGrid w:val="0"/>
              <w:spacing w:line="280" w:lineRule="exact"/>
              <w:jc w:val="left"/>
              <w:rPr>
                <w:rFonts w:hint="eastAsia"/>
                <w:lang w:eastAsia="zh-CN"/>
              </w:rPr>
            </w:pPr>
            <w:r>
              <w:rPr>
                <w:rFonts w:hint="eastAsia"/>
                <w:lang w:eastAsia="zh-CN"/>
              </w:rPr>
              <w:t>湖南省消防条例</w:t>
            </w:r>
            <w:r>
              <w:rPr>
                <w:rFonts w:hint="eastAsia"/>
                <w:lang w:eastAsia="zh-CN"/>
              </w:rPr>
              <w:tab/>
            </w:r>
            <w:r>
              <w:rPr>
                <w:rFonts w:hint="eastAsia"/>
                <w:lang w:eastAsia="zh-CN"/>
              </w:rPr>
              <w:t>湖南省人民代表大会</w:t>
            </w:r>
            <w:r>
              <w:rPr>
                <w:rFonts w:hint="eastAsia"/>
                <w:lang w:eastAsia="zh-CN"/>
              </w:rPr>
              <w:tab/>
            </w:r>
            <w:r>
              <w:rPr>
                <w:rFonts w:hint="eastAsia"/>
                <w:lang w:eastAsia="zh-CN"/>
              </w:rPr>
              <w:t>1992.8.23</w:t>
            </w:r>
          </w:p>
          <w:p>
            <w:pPr>
              <w:snapToGrid w:val="0"/>
              <w:spacing w:line="280" w:lineRule="exact"/>
              <w:jc w:val="left"/>
              <w:rPr>
                <w:rFonts w:hint="eastAsia"/>
                <w:b w:val="0"/>
                <w:bCs/>
                <w:sz w:val="20"/>
                <w:szCs w:val="22"/>
              </w:rPr>
            </w:pPr>
            <w:r>
              <w:rPr>
                <w:rFonts w:hint="eastAsia"/>
                <w:b w:val="0"/>
                <w:bCs/>
                <w:sz w:val="20"/>
                <w:szCs w:val="22"/>
              </w:rPr>
              <w:t>GB/T3367.10-1984《铁路机车名词术语 牵引电气设备名称》、</w:t>
            </w:r>
          </w:p>
          <w:p>
            <w:pPr>
              <w:snapToGrid w:val="0"/>
              <w:spacing w:line="280" w:lineRule="exact"/>
              <w:jc w:val="left"/>
              <w:rPr>
                <w:rFonts w:hint="eastAsia"/>
                <w:lang w:eastAsia="zh-CN"/>
              </w:rPr>
            </w:pPr>
            <w:r>
              <w:rPr>
                <w:rFonts w:hint="eastAsia"/>
                <w:b w:val="0"/>
                <w:bCs/>
                <w:sz w:val="20"/>
                <w:szCs w:val="22"/>
              </w:rPr>
              <w:t>GB/T3367.6-2000《铁道机车名词术语 内燃机车术语》、GB/T3367.7-2000《铁道机车名词术语柴油机术语》、GB/T5600-2006《铁道货车通用技术条件》中的定义</w:t>
            </w:r>
            <w:r>
              <w:rPr>
                <w:rFonts w:hint="eastAsia"/>
                <w:lang w:eastAsia="zh-CN"/>
              </w:rPr>
              <w:t>等</w:t>
            </w:r>
          </w:p>
          <w:p>
            <w:pPr>
              <w:snapToGrid w:val="0"/>
              <w:spacing w:line="280" w:lineRule="exact"/>
              <w:jc w:val="left"/>
              <w:rPr>
                <w:rFonts w:hint="eastAsia" w:eastAsia="宋体"/>
                <w:color w:val="FF0000"/>
                <w:sz w:val="18"/>
                <w:szCs w:val="18"/>
                <w:lang w:eastAsia="zh-CN"/>
              </w:rPr>
            </w:pPr>
          </w:p>
          <w:p>
            <w:pPr>
              <w:rPr>
                <w:rFonts w:ascii="宋体"/>
                <w:color w:val="000000"/>
                <w:spacing w:val="-10"/>
                <w:sz w:val="20"/>
                <w:szCs w:val="20"/>
              </w:rPr>
            </w:pPr>
            <w:r>
              <w:rPr>
                <w:rFonts w:ascii="宋体" w:hAnsi="宋体"/>
                <w:color w:val="000000"/>
                <w:spacing w:val="-10"/>
                <w:sz w:val="20"/>
                <w:szCs w:val="20"/>
              </w:rPr>
              <w:t xml:space="preserve">                </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eastAsia="宋体" w:cs="宋体"/>
                <w:color w:val="000000"/>
                <w:sz w:val="20"/>
                <w:szCs w:val="20"/>
              </w:rPr>
              <w:t>█</w:t>
            </w:r>
            <w:r>
              <w:rPr>
                <w:rFonts w:hint="eastAsia" w:ascii="宋体" w:hAnsi="宋体"/>
                <w:color w:val="000000"/>
                <w:sz w:val="20"/>
                <w:szCs w:val="20"/>
              </w:rPr>
              <w:t>是</w:t>
            </w: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否</w:t>
            </w:r>
            <w:r>
              <w:rPr>
                <w:rFonts w:hint="eastAsia" w:ascii="宋体" w:hAnsi="宋体" w:eastAsia="宋体" w:cs="宋体"/>
                <w:color w:val="00000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否</w:t>
            </w:r>
            <w:r>
              <w:rPr>
                <w:rFonts w:hint="eastAsia" w:ascii="宋体" w:hAnsi="宋体" w:eastAsia="宋体" w:cs="宋体"/>
                <w:color w:val="00000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sym w:font="Wingdings 2" w:char="00A3"/>
            </w:r>
            <w:r>
              <w:rPr>
                <w:rFonts w:hint="eastAsia" w:ascii="宋体" w:hAnsi="宋体"/>
                <w:color w:val="000000"/>
                <w:sz w:val="20"/>
                <w:szCs w:val="20"/>
              </w:rPr>
              <w:t>否</w:t>
            </w:r>
            <w:r>
              <w:rPr>
                <w:rFonts w:hint="eastAsia" w:ascii="宋体" w:hAnsi="宋体" w:eastAsia="宋体" w:cs="宋体"/>
                <w:color w:val="00000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环境执行标准</w:t>
            </w:r>
            <w:r>
              <w:rPr>
                <w:rFonts w:hint="eastAsia" w:ascii="宋体"/>
                <w:color w:val="000000"/>
                <w:sz w:val="20"/>
                <w:szCs w:val="20"/>
                <w:lang w:eastAsia="zh-CN"/>
              </w:rPr>
              <w:t>：</w:t>
            </w:r>
            <w:r>
              <w:rPr>
                <w:rFonts w:hint="eastAsia" w:ascii="宋体"/>
                <w:color w:val="000000" w:themeColor="text1"/>
                <w:sz w:val="20"/>
                <w:szCs w:val="20"/>
              </w:rPr>
              <w:t>《环境保护法》等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否</w:t>
            </w:r>
            <w:r>
              <w:rPr>
                <w:rFonts w:hint="eastAsia" w:ascii="宋体" w:hAnsi="宋体" w:eastAsia="宋体" w:cs="宋体"/>
                <w:color w:val="00000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pacing w:val="-10"/>
                <w:sz w:val="20"/>
                <w:szCs w:val="20"/>
              </w:rPr>
              <w:sym w:font="Wingdings 2" w:char="00A3"/>
            </w:r>
            <w:bookmarkStart w:id="7" w:name="_GoBack"/>
            <w:bookmarkEnd w:id="7"/>
            <w:r>
              <w:rPr>
                <w:rFonts w:hint="eastAsia" w:ascii="宋体" w:hAnsi="宋体"/>
                <w:color w:val="000000"/>
                <w:sz w:val="20"/>
                <w:szCs w:val="20"/>
              </w:rPr>
              <w:t>否</w:t>
            </w:r>
            <w:r>
              <w:rPr>
                <w:rFonts w:hint="eastAsia" w:ascii="宋体" w:hAnsi="宋体" w:eastAsia="宋体" w:cs="宋体"/>
                <w:color w:val="00000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执行标准：</w:t>
            </w:r>
            <w:r>
              <w:rPr>
                <w:rFonts w:hint="eastAsia" w:ascii="宋体"/>
                <w:color w:val="000000" w:themeColor="text1"/>
                <w:sz w:val="20"/>
                <w:szCs w:val="20"/>
              </w:rPr>
              <w:t>《安全生产法》等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eastAsia="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eastAsia="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vAlign w:val="top"/>
          </w:tcPr>
          <w:p>
            <w:pPr>
              <w:rPr>
                <w:rFonts w:ascii="宋体"/>
                <w:color w:val="000000"/>
                <w:spacing w:val="-10"/>
                <w:sz w:val="20"/>
                <w:szCs w:val="20"/>
              </w:rPr>
            </w:pPr>
            <w:r>
              <w:rPr>
                <w:rFonts w:hint="eastAsia" w:ascii="宋体" w:hAnsi="宋体"/>
                <w:color w:val="000000" w:themeColor="text1"/>
                <w:sz w:val="20"/>
                <w:szCs w:val="20"/>
              </w:rPr>
              <w:t>需要确认过程：</w:t>
            </w:r>
            <w:r>
              <w:rPr>
                <w:rFonts w:hint="eastAsia" w:ascii="宋体" w:hAnsi="宋体"/>
                <w:color w:val="000000" w:themeColor="text1"/>
                <w:sz w:val="20"/>
                <w:szCs w:val="20"/>
                <w:lang w:eastAsia="zh-CN"/>
              </w:rPr>
              <w:t>销售</w:t>
            </w:r>
            <w:r>
              <w:rPr>
                <w:rFonts w:hint="eastAsia" w:ascii="宋体" w:hAnsi="宋体"/>
                <w:color w:val="000000" w:themeColor="text1"/>
                <w:sz w:val="20"/>
                <w:szCs w:val="20"/>
              </w:rPr>
              <w:t>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color w:val="000000"/>
                <w:spacing w:val="-10"/>
                <w:sz w:val="20"/>
                <w:szCs w:val="20"/>
              </w:rPr>
            </w:pPr>
            <w:r>
              <w:rPr>
                <w:rFonts w:hint="eastAsia" w:ascii="宋体" w:hAnsi="宋体"/>
                <w:color w:val="000000" w:themeColor="text1"/>
                <w:spacing w:val="-10"/>
                <w:sz w:val="20"/>
                <w:szCs w:val="20"/>
              </w:rPr>
              <w:t>是</w:t>
            </w:r>
            <w:r>
              <w:rPr>
                <w:rFonts w:hint="eastAsia" w:ascii="宋体"/>
                <w:color w:val="000000" w:themeColor="text1"/>
                <w:sz w:val="20"/>
                <w:szCs w:val="20"/>
              </w:rPr>
              <w:t>否明确了过程的确认方法</w:t>
            </w:r>
            <w:r>
              <w:rPr>
                <w:rFonts w:hint="eastAsia" w:ascii="宋体" w:hAnsi="宋体"/>
                <w:color w:val="000000" w:themeColor="text1"/>
                <w:spacing w:val="-10"/>
                <w:sz w:val="20"/>
                <w:szCs w:val="20"/>
              </w:rPr>
              <w:sym w:font="Wingdings 2" w:char="00A3"/>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r>
              <w:rPr>
                <w:rFonts w:hint="eastAsia" w:ascii="宋体" w:hAnsi="宋体"/>
                <w:color w:val="000000" w:themeColor="text1"/>
                <w:spacing w:val="-10"/>
                <w:sz w:val="20"/>
                <w:szCs w:val="20"/>
              </w:rPr>
              <w:t>是</w:t>
            </w:r>
            <w:r>
              <w:rPr>
                <w:rFonts w:hint="eastAsia" w:ascii="宋体"/>
                <w:color w:val="000000" w:themeColor="text1"/>
                <w:sz w:val="20"/>
                <w:szCs w:val="20"/>
              </w:rPr>
              <w:t>否明确了过程的确认准则</w:t>
            </w:r>
            <w:r>
              <w:rPr>
                <w:rFonts w:hint="eastAsia" w:ascii="宋体" w:hAnsi="宋体"/>
                <w:color w:val="000000" w:themeColor="text1"/>
                <w:spacing w:val="-10"/>
                <w:sz w:val="20"/>
                <w:szCs w:val="20"/>
              </w:rPr>
              <w:sym w:font="Wingdings 2" w:char="00A3"/>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hint="eastAsia" w:ascii="宋体" w:eastAsia="宋体"/>
                <w:color w:val="000000"/>
                <w:spacing w:val="-10"/>
                <w:sz w:val="20"/>
                <w:szCs w:val="20"/>
                <w:lang w:val="en-US" w:eastAsia="zh-CN"/>
              </w:rPr>
            </w:pPr>
            <w:r>
              <w:rPr>
                <w:rFonts w:hint="eastAsia" w:ascii="宋体" w:hAnsi="宋体"/>
                <w:color w:val="000000" w:themeColor="text1"/>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color w:val="000000"/>
                <w:spacing w:val="-10"/>
                <w:sz w:val="20"/>
                <w:szCs w:val="20"/>
              </w:rPr>
            </w:pPr>
            <w:r>
              <w:rPr>
                <w:rFonts w:hint="eastAsia" w:ascii="宋体" w:hAnsi="宋体"/>
                <w:color w:val="000000" w:themeColor="text1"/>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vAlign w:val="top"/>
          </w:tcPr>
          <w:p>
            <w:pPr>
              <w:rPr>
                <w:rFonts w:hint="default" w:ascii="宋体" w:eastAsia="宋体"/>
                <w:color w:val="000000"/>
                <w:spacing w:val="-10"/>
                <w:sz w:val="20"/>
                <w:szCs w:val="20"/>
                <w:lang w:val="en-US" w:eastAsia="zh-CN"/>
              </w:rPr>
            </w:pPr>
            <w:r>
              <w:rPr>
                <w:rFonts w:hint="eastAsia" w:ascii="宋体" w:hAnsi="宋体"/>
                <w:color w:val="000000" w:themeColor="text1"/>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themeColor="text1"/>
                <w:sz w:val="20"/>
                <w:szCs w:val="20"/>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hint="default" w:ascii="宋体" w:eastAsia="宋体"/>
                <w:color w:val="000000"/>
                <w:sz w:val="20"/>
                <w:szCs w:val="20"/>
                <w:lang w:val="en-US" w:eastAsia="zh-CN"/>
              </w:rPr>
            </w:pPr>
            <w:r>
              <w:rPr>
                <w:rFonts w:hint="eastAsia" w:ascii="宋体" w:hAnsi="宋体"/>
                <w:color w:val="000000" w:themeColor="text1"/>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themeColor="text1"/>
                <w:sz w:val="20"/>
                <w:szCs w:val="20"/>
              </w:rPr>
              <w:t>特种设备是否按规定检定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ascii="宋体"/>
                <w:color w:val="000000"/>
                <w:sz w:val="20"/>
                <w:szCs w:val="20"/>
              </w:rPr>
              <w:t xml:space="preserve">              </w:t>
            </w:r>
            <w:r>
              <w:rPr>
                <w:rFonts w:hint="eastAsia" w:ascii="宋体"/>
                <w:color w:val="000000"/>
                <w:sz w:val="20"/>
                <w:szCs w:val="20"/>
              </w:rPr>
              <w:t>□是</w:t>
            </w:r>
            <w:r>
              <w:rPr>
                <w:rFonts w:ascii="宋体"/>
                <w:color w:val="000000"/>
                <w:sz w:val="20"/>
                <w:szCs w:val="20"/>
              </w:rPr>
              <w:t xml:space="preserve"> </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重要环境因素有：</w:t>
            </w:r>
            <w:r>
              <w:rPr>
                <w:rFonts w:hint="eastAsia"/>
                <w:sz w:val="21"/>
                <w:szCs w:val="21"/>
              </w:rPr>
              <w:t>固废排放、</w:t>
            </w:r>
            <w:r>
              <w:rPr>
                <w:rFonts w:hint="eastAsia"/>
                <w:sz w:val="21"/>
                <w:szCs w:val="21"/>
                <w:lang w:eastAsia="zh-CN"/>
              </w:rPr>
              <w:t>火灾、粉尘、噪声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宋体"/>
                <w:b/>
                <w:color w:val="000000"/>
                <w:szCs w:val="21"/>
              </w:rPr>
              <w:t>制定了环境运行控制程序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r>
              <w:rPr>
                <w:rFonts w:hint="eastAsia" w:ascii="宋体"/>
                <w:color w:val="000000" w:themeColor="text1"/>
                <w:sz w:val="20"/>
                <w:szCs w:val="20"/>
              </w:rPr>
              <w:t>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eastAsia="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eastAsia="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eastAsia="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eastAsia="宋体" w:cs="宋体"/>
                <w:color w:val="000000"/>
                <w:sz w:val="20"/>
                <w:szCs w:val="20"/>
              </w:rPr>
              <w:t>█</w:t>
            </w:r>
            <w:r>
              <w:rPr>
                <w:rFonts w:hint="eastAsia" w:ascii="宋体"/>
                <w:color w:val="000000"/>
                <w:sz w:val="20"/>
                <w:szCs w:val="20"/>
              </w:rPr>
              <w:t>是□否</w:t>
            </w:r>
            <w:r>
              <w:rPr>
                <w:rFonts w:hint="eastAsia" w:ascii="宋体" w:hAnsi="宋体" w:eastAsia="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火灾应急预案、触电应急预案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不可接受风险有：</w:t>
            </w:r>
            <w:r>
              <w:rPr>
                <w:rFonts w:hint="eastAsia"/>
                <w:sz w:val="21"/>
                <w:szCs w:val="21"/>
              </w:rPr>
              <w:t>火灾和触电</w:t>
            </w:r>
            <w:r>
              <w:rPr>
                <w:rFonts w:hint="eastAsia"/>
                <w:sz w:val="21"/>
                <w:szCs w:val="21"/>
                <w:lang w:eastAsia="zh-CN"/>
              </w:rPr>
              <w:t>、机械伤害、职业病、起重伤害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sz w:val="21"/>
                <w:szCs w:val="21"/>
              </w:rPr>
              <w:t>《危险源辩识、风险评价和风险控制策划程序》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r>
              <w:rPr>
                <w:rFonts w:hint="eastAsia" w:ascii="宋体"/>
                <w:color w:val="000000" w:themeColor="text1"/>
                <w:sz w:val="20"/>
                <w:szCs w:val="20"/>
              </w:rPr>
              <w:t>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eastAsia="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eastAsia="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eastAsia="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eastAsia="宋体" w:cs="宋体"/>
                <w:color w:val="000000"/>
                <w:sz w:val="20"/>
                <w:szCs w:val="20"/>
              </w:rPr>
              <w:t>█</w:t>
            </w:r>
            <w:r>
              <w:rPr>
                <w:rFonts w:hint="eastAsia" w:ascii="宋体"/>
                <w:color w:val="000000"/>
                <w:sz w:val="20"/>
                <w:szCs w:val="20"/>
              </w:rPr>
              <w:t>是□否</w:t>
            </w:r>
            <w:r>
              <w:rPr>
                <w:rFonts w:hint="eastAsia" w:ascii="宋体" w:hAnsi="宋体" w:eastAsia="宋体" w:cs="宋体"/>
                <w:color w:val="000000"/>
                <w:sz w:val="20"/>
                <w:szCs w:val="20"/>
              </w:rPr>
              <w:t>█</w:t>
            </w:r>
            <w:r>
              <w:rPr>
                <w:rFonts w:hint="eastAsia" w:ascii="宋体"/>
                <w:color w:val="000000"/>
                <w:sz w:val="20"/>
                <w:szCs w:val="20"/>
              </w:rPr>
              <w:t>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FF0000"/>
                <w:sz w:val="20"/>
                <w:szCs w:val="20"/>
              </w:rPr>
              <w:t>：</w:t>
            </w:r>
            <w:r>
              <w:rPr>
                <w:rFonts w:ascii="宋体"/>
                <w:color w:val="FF0000"/>
                <w:sz w:val="20"/>
                <w:szCs w:val="20"/>
                <w:u w:val="single"/>
              </w:rPr>
              <w:t xml:space="preserve">  </w:t>
            </w:r>
            <w:r>
              <w:rPr>
                <w:rFonts w:ascii="宋体"/>
                <w:color w:val="auto"/>
                <w:sz w:val="20"/>
                <w:szCs w:val="20"/>
                <w:u w:val="single"/>
              </w:rPr>
              <w:t xml:space="preserve"> </w:t>
            </w:r>
            <w:r>
              <w:rPr>
                <w:rFonts w:hint="eastAsia" w:ascii="宋体"/>
                <w:color w:val="auto"/>
                <w:sz w:val="20"/>
                <w:szCs w:val="20"/>
                <w:u w:val="single"/>
                <w:lang w:val="en-US" w:eastAsia="zh-CN"/>
              </w:rPr>
              <w:t>124</w:t>
            </w:r>
            <w:r>
              <w:rPr>
                <w:rFonts w:hint="eastAsia" w:ascii="宋体"/>
                <w:color w:val="auto"/>
                <w:sz w:val="20"/>
                <w:szCs w:val="20"/>
              </w:rPr>
              <w:t>人，其中管理人员：</w:t>
            </w:r>
            <w:r>
              <w:rPr>
                <w:rFonts w:ascii="宋体"/>
                <w:color w:val="auto"/>
                <w:sz w:val="20"/>
                <w:szCs w:val="20"/>
                <w:u w:val="single"/>
              </w:rPr>
              <w:t xml:space="preserve">  </w:t>
            </w:r>
            <w:r>
              <w:rPr>
                <w:rFonts w:hint="eastAsia" w:ascii="宋体"/>
                <w:color w:val="auto"/>
                <w:sz w:val="20"/>
                <w:szCs w:val="20"/>
                <w:u w:val="single"/>
                <w:lang w:val="en-US" w:eastAsia="zh-CN"/>
              </w:rPr>
              <w:t>30</w:t>
            </w:r>
            <w:r>
              <w:rPr>
                <w:rFonts w:hint="eastAsia" w:ascii="宋体"/>
                <w:color w:val="auto"/>
                <w:sz w:val="20"/>
                <w:szCs w:val="20"/>
              </w:rPr>
              <w:t>人</w:t>
            </w:r>
          </w:p>
          <w:p>
            <w:pPr>
              <w:spacing w:line="360" w:lineRule="auto"/>
              <w:rPr>
                <w:rFonts w:ascii="宋体"/>
                <w:color w:val="000000"/>
                <w:sz w:val="20"/>
                <w:szCs w:val="20"/>
              </w:rPr>
            </w:pPr>
            <w:r>
              <w:rPr>
                <w:rFonts w:hint="eastAsia" w:ascii="宋体"/>
                <w:color w:val="000000"/>
                <w:sz w:val="20"/>
                <w:szCs w:val="20"/>
              </w:rPr>
              <w:t>有固定多场所时，场</w:t>
            </w:r>
            <w:r>
              <w:rPr>
                <w:rFonts w:hint="eastAsia" w:ascii="宋体"/>
                <w:b/>
                <w:bCs/>
                <w:color w:val="000000"/>
                <w:sz w:val="20"/>
                <w:szCs w:val="20"/>
              </w:rPr>
              <w:t>所</w:t>
            </w:r>
            <w:r>
              <w:rPr>
                <w:rFonts w:ascii="宋体"/>
                <w:b/>
                <w:bCs/>
                <w:color w:val="000000"/>
                <w:sz w:val="20"/>
                <w:szCs w:val="20"/>
              </w:rPr>
              <w:t>1</w:t>
            </w:r>
            <w:r>
              <w:rPr>
                <w:rFonts w:hint="eastAsia" w:ascii="宋体"/>
                <w:b/>
                <w:bCs/>
                <w:color w:val="000000"/>
                <w:sz w:val="20"/>
                <w:szCs w:val="20"/>
              </w:rPr>
              <w:t>：</w:t>
            </w:r>
            <w:r>
              <w:rPr>
                <w:rFonts w:ascii="宋体"/>
                <w:b/>
                <w:bCs/>
                <w:color w:val="000000"/>
                <w:sz w:val="20"/>
                <w:szCs w:val="20"/>
                <w:u w:val="single"/>
              </w:rPr>
              <w:t xml:space="preserve">    </w:t>
            </w:r>
            <w:r>
              <w:rPr>
                <w:rFonts w:hint="eastAsia" w:ascii="宋体"/>
                <w:b/>
                <w:bCs/>
                <w:color w:val="000000"/>
                <w:sz w:val="20"/>
                <w:szCs w:val="20"/>
                <w:u w:val="single"/>
                <w:lang w:val="en-US" w:eastAsia="zh-CN"/>
              </w:rPr>
              <w:t>74</w:t>
            </w:r>
            <w:r>
              <w:rPr>
                <w:rFonts w:ascii="宋体"/>
                <w:b/>
                <w:bCs/>
                <w:color w:val="000000"/>
                <w:sz w:val="20"/>
                <w:szCs w:val="20"/>
                <w:u w:val="single"/>
              </w:rPr>
              <w:t xml:space="preserve"> </w:t>
            </w:r>
            <w:r>
              <w:rPr>
                <w:rFonts w:hint="eastAsia" w:ascii="宋体"/>
                <w:b/>
                <w:bCs/>
                <w:color w:val="000000"/>
                <w:sz w:val="20"/>
                <w:szCs w:val="20"/>
              </w:rPr>
              <w:t>人，场所</w:t>
            </w:r>
            <w:r>
              <w:rPr>
                <w:rFonts w:hint="eastAsia" w:ascii="宋体"/>
                <w:b/>
                <w:bCs/>
                <w:color w:val="000000"/>
                <w:sz w:val="20"/>
                <w:szCs w:val="20"/>
                <w:lang w:val="en-US" w:eastAsia="zh-CN"/>
              </w:rPr>
              <w:t xml:space="preserve">  </w:t>
            </w:r>
            <w:r>
              <w:rPr>
                <w:rFonts w:ascii="宋体"/>
                <w:b/>
                <w:bCs/>
                <w:color w:val="000000"/>
                <w:sz w:val="20"/>
                <w:szCs w:val="20"/>
              </w:rPr>
              <w:t>2</w:t>
            </w:r>
            <w:r>
              <w:rPr>
                <w:rFonts w:hint="eastAsia" w:ascii="宋体"/>
                <w:b/>
                <w:bCs/>
                <w:color w:val="000000"/>
                <w:sz w:val="20"/>
                <w:szCs w:val="20"/>
              </w:rPr>
              <w:t>：</w:t>
            </w:r>
            <w:r>
              <w:rPr>
                <w:rFonts w:ascii="宋体"/>
                <w:b/>
                <w:bCs/>
                <w:color w:val="000000"/>
                <w:sz w:val="20"/>
                <w:szCs w:val="20"/>
                <w:u w:val="single"/>
              </w:rPr>
              <w:t xml:space="preserve">  </w:t>
            </w:r>
            <w:r>
              <w:rPr>
                <w:rFonts w:hint="eastAsia" w:ascii="宋体"/>
                <w:b/>
                <w:bCs/>
                <w:color w:val="000000"/>
                <w:sz w:val="20"/>
                <w:szCs w:val="20"/>
                <w:u w:val="single"/>
                <w:lang w:val="en-US" w:eastAsia="zh-CN"/>
              </w:rPr>
              <w:t>50</w:t>
            </w:r>
            <w:r>
              <w:rPr>
                <w:rFonts w:ascii="宋体"/>
                <w:b/>
                <w:bCs/>
                <w:color w:val="000000"/>
                <w:sz w:val="20"/>
                <w:szCs w:val="20"/>
                <w:u w:val="single"/>
              </w:rPr>
              <w:t xml:space="preserve">    </w:t>
            </w:r>
            <w:r>
              <w:rPr>
                <w:rFonts w:hint="eastAsia" w:ascii="宋体"/>
                <w:b/>
                <w:bCs/>
                <w:color w:val="000000"/>
                <w:sz w:val="20"/>
                <w:szCs w:val="20"/>
              </w:rPr>
              <w:t>人</w:t>
            </w:r>
            <w:r>
              <w:rPr>
                <w:rFonts w:hint="eastAsia" w:ascii="宋体"/>
                <w:color w:val="000000"/>
                <w:sz w:val="20"/>
                <w:szCs w:val="20"/>
              </w:rPr>
              <w:t>，场所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pStyle w:val="3"/>
              <w:spacing w:line="400" w:lineRule="exact"/>
              <w:ind w:left="0" w:leftChars="0" w:firstLine="0" w:firstLineChars="0"/>
              <w:rPr>
                <w:b/>
                <w:color w:val="000000" w:themeColor="text1"/>
                <w:sz w:val="22"/>
                <w:szCs w:val="22"/>
                <w:u w:val="single"/>
              </w:rPr>
            </w:pPr>
            <w:r>
              <w:rPr>
                <w:rFonts w:hint="eastAsia"/>
                <w:b/>
                <w:color w:val="000000" w:themeColor="text1"/>
                <w:spacing w:val="-2"/>
                <w:sz w:val="22"/>
                <w:szCs w:val="22"/>
                <w:lang w:val="en-US" w:eastAsia="zh-CN"/>
              </w:rPr>
              <w:t>固定场所1</w:t>
            </w:r>
            <w:r>
              <w:rPr>
                <w:rFonts w:hint="eastAsia"/>
                <w:b/>
                <w:color w:val="000000" w:themeColor="text1"/>
                <w:sz w:val="22"/>
                <w:szCs w:val="22"/>
              </w:rPr>
              <w:t xml:space="preserve">：湖南省株洲市高新技术产业开发区栗雨工业园四十五区 </w:t>
            </w:r>
          </w:p>
          <w:p>
            <w:pPr>
              <w:pStyle w:val="3"/>
              <w:spacing w:line="400" w:lineRule="exact"/>
              <w:ind w:firstLine="0"/>
              <w:rPr>
                <w:b/>
                <w:color w:val="000000" w:themeColor="text1"/>
                <w:sz w:val="22"/>
                <w:szCs w:val="22"/>
              </w:rPr>
            </w:pPr>
            <w:r>
              <w:rPr>
                <w:rFonts w:hint="eastAsia"/>
                <w:b/>
                <w:color w:val="000000" w:themeColor="text1"/>
                <w:spacing w:val="-2"/>
                <w:sz w:val="22"/>
                <w:szCs w:val="22"/>
                <w:lang w:val="en-US" w:eastAsia="zh-CN"/>
              </w:rPr>
              <w:t>固定场所2</w:t>
            </w:r>
            <w:r>
              <w:rPr>
                <w:rFonts w:hint="eastAsia"/>
                <w:b/>
                <w:color w:val="000000" w:themeColor="text1"/>
                <w:sz w:val="22"/>
                <w:szCs w:val="22"/>
              </w:rPr>
              <w:t xml:space="preserve">： </w:t>
            </w:r>
            <w:r>
              <w:rPr>
                <w:rFonts w:hint="eastAsia"/>
                <w:b/>
                <w:color w:val="000000" w:themeColor="text1"/>
                <w:sz w:val="22"/>
                <w:szCs w:val="22"/>
                <w:lang w:val="en-US" w:eastAsia="zh-CN"/>
              </w:rPr>
              <w:t>湖南省株洲市株洲高新技术产业开发区新马工业园九十三区</w:t>
            </w:r>
            <w:r>
              <w:rPr>
                <w:rFonts w:hint="eastAsia" w:ascii="Arial" w:hAnsi="Arial" w:cs="Arial"/>
                <w:color w:val="C00000"/>
                <w:kern w:val="0"/>
                <w:szCs w:val="21"/>
                <w:lang w:val="en-US" w:eastAsia="zh-CN"/>
              </w:rPr>
              <w:t xml:space="preserve"> </w:t>
            </w:r>
          </w:p>
          <w:p>
            <w:pPr>
              <w:spacing w:line="260" w:lineRule="exact"/>
              <w:rPr>
                <w:rFonts w:hint="default" w:ascii="宋体" w:eastAsia="宋体"/>
                <w:b/>
                <w:color w:val="000000"/>
                <w:szCs w:val="21"/>
                <w:lang w:val="en-US" w:eastAsia="zh-CN"/>
              </w:rPr>
            </w:pPr>
            <w:r>
              <w:rPr>
                <w:rFonts w:hint="eastAsia" w:ascii="宋体"/>
                <w:b/>
                <w:color w:val="000000"/>
                <w:szCs w:val="21"/>
                <w:lang w:val="en-US" w:eastAsia="zh-CN"/>
              </w:rPr>
              <w:t>距离5公里，开车10分钟</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eastAsia="宋体" w:cs="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hAnsi="宋体"/>
                <w:b/>
                <w:color w:val="000000"/>
                <w:sz w:val="20"/>
                <w:szCs w:val="20"/>
              </w:rPr>
            </w:pPr>
            <w:r>
              <w:rPr>
                <w:rFonts w:hint="eastAsia" w:ascii="宋体" w:hAnsi="宋体"/>
                <w:b/>
                <w:color w:val="000000"/>
                <w:sz w:val="20"/>
                <w:szCs w:val="20"/>
              </w:rPr>
              <w:t>重点审核部门：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生产部、行政部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生产场所、办公场所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生产部、行政部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生产场所、办公场所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2019.5.10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pPr>
            <w:r>
              <w:rPr>
                <w:rFonts w:hint="eastAsia"/>
                <w:b/>
                <w:bCs/>
              </w:rPr>
              <w:t>了解内审是否覆盖了管理体系范围内的活动及标准的要求</w:t>
            </w:r>
            <w:r>
              <w:rPr>
                <w:b/>
                <w:bCs/>
              </w:rPr>
              <w:t>;</w:t>
            </w:r>
            <w:r>
              <w:t xml:space="preserve"> </w:t>
            </w:r>
          </w:p>
          <w:p>
            <w:pPr>
              <w:pStyle w:val="2"/>
            </w:pPr>
            <w:r>
              <w:rPr>
                <w:rFonts w:hint="eastAsia" w:ascii="宋体" w:hAnsi="宋体"/>
                <w:color w:val="000000" w:themeColor="text1"/>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themeColor="text1"/>
                <w:sz w:val="20"/>
                <w:szCs w:val="20"/>
              </w:rPr>
            </w:pPr>
            <w:r>
              <w:rPr>
                <w:rFonts w:hint="eastAsia" w:ascii="宋体" w:hAnsi="宋体"/>
                <w:b/>
                <w:color w:val="000000" w:themeColor="text1"/>
                <w:sz w:val="20"/>
                <w:szCs w:val="20"/>
              </w:rPr>
              <w:t>了解内审结论是什么？</w:t>
            </w:r>
          </w:p>
          <w:p>
            <w:pPr>
              <w:spacing w:line="260" w:lineRule="exact"/>
              <w:rPr>
                <w:rFonts w:ascii="宋体" w:hAnsi="宋体"/>
                <w:bCs/>
                <w:szCs w:val="21"/>
              </w:rPr>
            </w:pPr>
            <w:r>
              <w:rPr>
                <w:rFonts w:hint="eastAsia" w:ascii="宋体" w:hAnsi="宋体"/>
                <w:bCs/>
                <w:szCs w:val="21"/>
              </w:rPr>
              <w:t>环境和职业健康安全管理体系在此次内部审核范围内，基本符合</w:t>
            </w:r>
            <w:r>
              <w:rPr>
                <w:rFonts w:ascii="宋体" w:hAnsi="宋体" w:cs="宋体"/>
                <w:color w:val="000000"/>
                <w:kern w:val="0"/>
                <w:u w:val="single"/>
              </w:rPr>
              <w:t>ISO14001:20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rPr>
              <w:t>\GB/T28001-2011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宋体"/>
                <w:b/>
                <w:color w:val="000000" w:themeColor="text1"/>
                <w:sz w:val="20"/>
                <w:szCs w:val="20"/>
              </w:rPr>
            </w:pPr>
            <w:r>
              <w:rPr>
                <w:rFonts w:hint="eastAsia" w:ascii="宋体" w:hAnsi="宋体"/>
                <w:b/>
                <w:color w:val="000000" w:themeColor="text1"/>
                <w:sz w:val="20"/>
                <w:szCs w:val="20"/>
              </w:rPr>
              <w:t>了解管理评审的策划</w:t>
            </w:r>
            <w:r>
              <w:rPr>
                <w:rFonts w:ascii="宋体" w:hAnsi="宋体"/>
                <w:b/>
                <w:color w:val="000000" w:themeColor="text1"/>
                <w:sz w:val="20"/>
                <w:szCs w:val="20"/>
              </w:rPr>
              <w:t xml:space="preserve">; </w:t>
            </w:r>
          </w:p>
          <w:p>
            <w:pPr>
              <w:spacing w:line="260" w:lineRule="exact"/>
              <w:rPr>
                <w:rFonts w:ascii="宋体"/>
                <w:b/>
                <w:color w:val="000000"/>
                <w:sz w:val="20"/>
                <w:szCs w:val="20"/>
              </w:rPr>
            </w:pPr>
            <w:r>
              <w:rPr>
                <w:rFonts w:hint="eastAsia" w:ascii="宋体" w:hAnsi="宋体"/>
                <w:bCs/>
                <w:szCs w:val="21"/>
              </w:rPr>
              <w:t>制定了管理评审计划，于201</w:t>
            </w:r>
            <w:r>
              <w:rPr>
                <w:rFonts w:hint="eastAsia" w:ascii="宋体" w:hAnsi="宋体"/>
                <w:bCs/>
                <w:szCs w:val="21"/>
                <w:lang w:val="en-US" w:eastAsia="zh-CN"/>
              </w:rPr>
              <w:t>9.5.20</w:t>
            </w:r>
            <w:r>
              <w:rPr>
                <w:rFonts w:hint="eastAsia" w:ascii="宋体" w:hAnsi="宋体"/>
                <w:bCs/>
                <w:szCs w:val="21"/>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themeColor="text1"/>
                <w:sz w:val="20"/>
                <w:szCs w:val="20"/>
              </w:rPr>
            </w:pPr>
            <w:r>
              <w:rPr>
                <w:rFonts w:hint="eastAsia" w:ascii="宋体" w:hAnsi="宋体"/>
                <w:b/>
                <w:color w:val="000000" w:themeColor="text1"/>
                <w:sz w:val="20"/>
                <w:szCs w:val="20"/>
              </w:rPr>
              <w:t>了解管理评审输入是否充分</w:t>
            </w:r>
            <w:r>
              <w:rPr>
                <w:rFonts w:ascii="宋体" w:hAnsi="宋体"/>
                <w:b/>
                <w:color w:val="000000" w:themeColor="text1"/>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themeColor="text1"/>
                <w:sz w:val="20"/>
                <w:szCs w:val="20"/>
              </w:rPr>
            </w:pPr>
            <w:r>
              <w:rPr>
                <w:rFonts w:hint="eastAsia" w:ascii="宋体" w:hAnsi="宋体"/>
                <w:b/>
                <w:color w:val="000000" w:themeColor="text1"/>
                <w:sz w:val="20"/>
                <w:szCs w:val="20"/>
              </w:rPr>
              <w:t>了解管理评审结论</w:t>
            </w:r>
            <w:r>
              <w:rPr>
                <w:rFonts w:ascii="宋体" w:hAnsi="宋体"/>
                <w:b/>
                <w:color w:val="000000" w:themeColor="text1"/>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8"/>
        <w:tblW w:w="9615" w:type="dxa"/>
        <w:jc w:val="center"/>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96" w:hRule="atLeast"/>
          <w:jc w:val="center"/>
        </w:trPr>
        <w:tc>
          <w:tcPr>
            <w:tcW w:w="9615" w:type="dxa"/>
          </w:tcPr>
          <w:p>
            <w:pPr>
              <w:spacing w:line="280" w:lineRule="exact"/>
              <w:ind w:left="301" w:hanging="301" w:hangingChars="150"/>
              <w:rPr>
                <w:rFonts w:ascii="宋体" w:hAnsi="宋体"/>
                <w:b/>
                <w:color w:val="000000" w:themeColor="text1"/>
                <w:sz w:val="20"/>
                <w:szCs w:val="20"/>
              </w:rPr>
            </w:pPr>
            <w:r>
              <w:rPr>
                <w:rFonts w:ascii="宋体" w:hAnsi="宋体"/>
                <w:b/>
                <w:color w:val="000000" w:themeColor="text1"/>
                <w:sz w:val="20"/>
                <w:szCs w:val="20"/>
              </w:rPr>
              <w:t xml:space="preserve">1. </w:t>
            </w:r>
            <w:r>
              <w:rPr>
                <w:rFonts w:hint="eastAsia" w:ascii="宋体" w:hAnsi="宋体"/>
                <w:b/>
                <w:color w:val="000000" w:themeColor="text1"/>
                <w:sz w:val="20"/>
                <w:szCs w:val="20"/>
              </w:rPr>
              <w:t>组织是否具备二阶段审核条件</w:t>
            </w:r>
            <w:r>
              <w:rPr>
                <w:rFonts w:ascii="宋体" w:hAnsi="宋体"/>
                <w:b/>
                <w:color w:val="000000" w:themeColor="text1"/>
                <w:sz w:val="20"/>
                <w:szCs w:val="20"/>
              </w:rPr>
              <w:t>(</w:t>
            </w:r>
            <w:r>
              <w:rPr>
                <w:rFonts w:hint="eastAsia" w:ascii="宋体" w:hAnsi="宋体"/>
                <w:b/>
                <w:color w:val="000000" w:themeColor="text1"/>
                <w:spacing w:val="-10"/>
                <w:sz w:val="20"/>
                <w:szCs w:val="20"/>
                <w:lang w:val="de-DE"/>
              </w:rPr>
              <w:t>■</w:t>
            </w:r>
            <w:r>
              <w:rPr>
                <w:rFonts w:ascii="宋体" w:hAnsi="宋体"/>
                <w:b/>
                <w:color w:val="000000" w:themeColor="text1"/>
                <w:sz w:val="20"/>
                <w:szCs w:val="20"/>
              </w:rPr>
              <w:t>QMS /</w:t>
            </w:r>
            <w:r>
              <w:rPr>
                <w:rFonts w:hint="eastAsia" w:ascii="宋体" w:hAnsi="宋体"/>
                <w:b/>
                <w:color w:val="000000" w:themeColor="text1"/>
                <w:spacing w:val="-10"/>
                <w:sz w:val="20"/>
                <w:szCs w:val="20"/>
                <w:lang w:val="de-DE"/>
              </w:rPr>
              <w:t>■</w:t>
            </w:r>
            <w:r>
              <w:rPr>
                <w:rFonts w:ascii="宋体" w:hAnsi="宋体"/>
                <w:b/>
                <w:color w:val="000000" w:themeColor="text1"/>
                <w:sz w:val="20"/>
                <w:szCs w:val="20"/>
              </w:rPr>
              <w:t>EMS/</w:t>
            </w:r>
            <w:r>
              <w:rPr>
                <w:rFonts w:hint="eastAsia" w:ascii="宋体" w:hAnsi="宋体"/>
                <w:b/>
                <w:color w:val="000000" w:themeColor="text1"/>
                <w:spacing w:val="-10"/>
                <w:sz w:val="20"/>
                <w:szCs w:val="20"/>
                <w:lang w:val="de-DE"/>
              </w:rPr>
              <w:t>■</w:t>
            </w:r>
            <w:r>
              <w:rPr>
                <w:rFonts w:ascii="宋体" w:hAnsi="宋体"/>
                <w:b/>
                <w:color w:val="000000" w:themeColor="text1"/>
                <w:sz w:val="20"/>
                <w:szCs w:val="20"/>
              </w:rPr>
              <w:t>OHSMS)</w:t>
            </w:r>
          </w:p>
          <w:p>
            <w:pPr>
              <w:spacing w:line="280" w:lineRule="exact"/>
              <w:rPr>
                <w:rFonts w:ascii="宋体"/>
                <w:b/>
                <w:color w:val="000000" w:themeColor="text1"/>
                <w:sz w:val="20"/>
                <w:szCs w:val="20"/>
              </w:rPr>
            </w:pPr>
            <w:r>
              <w:rPr>
                <w:rFonts w:hint="eastAsia" w:ascii="宋体" w:hAnsi="宋体"/>
                <w:b/>
                <w:color w:val="000000" w:themeColor="text1"/>
                <w:spacing w:val="-10"/>
                <w:sz w:val="20"/>
                <w:szCs w:val="20"/>
              </w:rPr>
              <w:sym w:font="Wingdings 2" w:char="00A3"/>
            </w:r>
            <w:r>
              <w:rPr>
                <w:rFonts w:hint="eastAsia" w:ascii="宋体" w:hAnsi="宋体"/>
                <w:b/>
                <w:color w:val="000000" w:themeColor="text1"/>
                <w:sz w:val="20"/>
                <w:szCs w:val="20"/>
              </w:rPr>
              <w:t>具备</w:t>
            </w:r>
          </w:p>
          <w:p>
            <w:pPr>
              <w:tabs>
                <w:tab w:val="left" w:pos="5770"/>
              </w:tabs>
              <w:spacing w:line="360" w:lineRule="exact"/>
              <w:rPr>
                <w:rFonts w:ascii="宋体" w:hAns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二阶段审核现场验证</w:t>
            </w:r>
            <w:r>
              <w:rPr>
                <w:rFonts w:ascii="宋体" w:hAnsi="宋体"/>
                <w:b/>
                <w:color w:val="000000" w:themeColor="text1"/>
                <w:sz w:val="20"/>
                <w:szCs w:val="20"/>
              </w:rPr>
              <w:tab/>
            </w:r>
          </w:p>
          <w:p>
            <w:pPr>
              <w:spacing w:line="360" w:lineRule="exact"/>
              <w:rPr>
                <w:rFonts w:ascii="宋体" w:hAnsi="宋体"/>
                <w:b/>
                <w:color w:val="000000" w:themeColor="text1"/>
                <w:sz w:val="20"/>
                <w:szCs w:val="20"/>
              </w:rPr>
            </w:pP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eastAsia="宋体" w:cs="宋体"/>
          <w:b/>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Lines="50"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2019.8.29</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6"/>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6"/>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rFonts w:hint="eastAsia" w:ascii="宋体" w:hAnsi="宋体" w:cs="宋体"/>
          <w:kern w:val="0"/>
          <w:szCs w:val="21"/>
        </w:rPr>
        <w:t>株洲旭阳机电科技开发有限公司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3" w:hRule="atLeast"/>
        </w:trPr>
        <w:tc>
          <w:tcPr>
            <w:tcW w:w="948" w:type="dxa"/>
          </w:tcPr>
          <w:p>
            <w:pPr>
              <w:pStyle w:val="6"/>
              <w:pBdr>
                <w:bottom w:val="none" w:color="auto" w:sz="0" w:space="0"/>
              </w:pBdr>
              <w:ind w:right="600"/>
              <w:jc w:val="left"/>
              <w:rPr>
                <w:rFonts w:hint="default" w:ascii="宋体" w:eastAsia="宋体"/>
                <w:color w:val="000000"/>
                <w:sz w:val="24"/>
                <w:szCs w:val="24"/>
                <w:lang w:val="en-US" w:eastAsia="zh-CN"/>
              </w:rPr>
            </w:pPr>
            <w:r>
              <w:rPr>
                <w:rFonts w:hint="eastAsia" w:ascii="宋体"/>
                <w:color w:val="000000"/>
                <w:sz w:val="24"/>
                <w:szCs w:val="24"/>
                <w:lang w:val="en-US" w:eastAsia="zh-CN"/>
              </w:rPr>
              <w:t>1</w:t>
            </w:r>
          </w:p>
        </w:tc>
        <w:tc>
          <w:tcPr>
            <w:tcW w:w="5681" w:type="dxa"/>
            <w:vAlign w:val="center"/>
          </w:tcPr>
          <w:p>
            <w:pPr>
              <w:pStyle w:val="2"/>
              <w:rPr>
                <w:rFonts w:hint="eastAsia" w:ascii="宋体" w:eastAsia="宋体"/>
                <w:color w:val="000000"/>
                <w:sz w:val="24"/>
                <w:szCs w:val="24"/>
                <w:lang w:val="en-US" w:eastAsia="zh-CN"/>
              </w:rPr>
            </w:pPr>
            <w:r>
              <w:rPr>
                <w:rFonts w:hint="eastAsia" w:ascii="宋体" w:hAnsi="宋体" w:eastAsia="宋体" w:cs="宋体"/>
                <w:bCs/>
                <w:spacing w:val="0"/>
                <w:kern w:val="10"/>
                <w:sz w:val="24"/>
                <w:szCs w:val="22"/>
                <w:lang w:val="en-US" w:eastAsia="zh-CN" w:bidi="ar-SA"/>
              </w:rPr>
              <w:t>法律法规识别不全，未识别：湖南省安全生产条例及湖南省应急预案管理办法等相关规定”</w:t>
            </w:r>
          </w:p>
        </w:tc>
        <w:tc>
          <w:tcPr>
            <w:tcW w:w="1688" w:type="dxa"/>
          </w:tcPr>
          <w:p>
            <w:pPr>
              <w:pStyle w:val="6"/>
              <w:pBdr>
                <w:bottom w:val="none" w:color="auto" w:sz="0" w:space="0"/>
              </w:pBdr>
              <w:ind w:right="600"/>
              <w:jc w:val="left"/>
              <w:rPr>
                <w:rFonts w:hint="eastAsia" w:ascii="宋体"/>
                <w:color w:val="000000"/>
                <w:sz w:val="24"/>
                <w:szCs w:val="24"/>
                <w:lang w:val="en-US" w:eastAsia="zh-CN"/>
              </w:rPr>
            </w:pPr>
            <w:r>
              <w:rPr>
                <w:rFonts w:hint="eastAsia" w:ascii="宋体"/>
                <w:color w:val="000000"/>
                <w:sz w:val="24"/>
                <w:szCs w:val="24"/>
                <w:lang w:val="en-US" w:eastAsia="zh-CN"/>
              </w:rPr>
              <w:t>E6.1.3</w:t>
            </w:r>
          </w:p>
          <w:p>
            <w:pPr>
              <w:pStyle w:val="6"/>
              <w:pBdr>
                <w:bottom w:val="none" w:color="auto" w:sz="0" w:space="0"/>
              </w:pBdr>
              <w:ind w:right="600"/>
              <w:jc w:val="left"/>
              <w:rPr>
                <w:rFonts w:hint="default" w:ascii="宋体"/>
                <w:color w:val="000000"/>
                <w:sz w:val="24"/>
                <w:szCs w:val="24"/>
                <w:lang w:val="en-US" w:eastAsia="zh-CN"/>
              </w:rPr>
            </w:pPr>
            <w:r>
              <w:rPr>
                <w:rFonts w:hint="eastAsia" w:ascii="宋体"/>
                <w:color w:val="000000"/>
                <w:sz w:val="24"/>
                <w:szCs w:val="24"/>
                <w:lang w:val="en-US" w:eastAsia="zh-CN"/>
              </w:rPr>
              <w:t>S4.3.2</w:t>
            </w:r>
          </w:p>
        </w:tc>
        <w:tc>
          <w:tcPr>
            <w:tcW w:w="1811" w:type="dxa"/>
          </w:tcPr>
          <w:p>
            <w:pPr>
              <w:pStyle w:val="6"/>
              <w:pBdr>
                <w:bottom w:val="none" w:color="auto" w:sz="0" w:space="0"/>
              </w:pBdr>
              <w:ind w:right="600"/>
              <w:jc w:val="left"/>
              <w:rPr>
                <w:rFonts w:hint="eastAsia" w:ascii="宋体"/>
                <w:color w:val="000000"/>
                <w:sz w:val="24"/>
                <w:szCs w:val="24"/>
                <w:lang w:val="en-US" w:eastAsia="zh-CN"/>
              </w:rPr>
            </w:pPr>
            <w:r>
              <w:rPr>
                <w:rFonts w:hint="eastAsia" w:ascii="宋体"/>
                <w:color w:val="000000"/>
                <w:sz w:val="24"/>
                <w:szCs w:val="24"/>
                <w:lang w:val="en-US" w:eastAsia="zh-CN"/>
              </w:rPr>
              <w:t>E6.1.3</w:t>
            </w:r>
          </w:p>
          <w:p>
            <w:pPr>
              <w:pStyle w:val="6"/>
              <w:pBdr>
                <w:bottom w:val="none" w:color="auto" w:sz="0" w:space="0"/>
              </w:pBdr>
              <w:ind w:right="600"/>
              <w:jc w:val="left"/>
              <w:rPr>
                <w:rFonts w:hint="default" w:ascii="宋体" w:eastAsia="宋体"/>
                <w:color w:val="000000"/>
                <w:sz w:val="24"/>
                <w:szCs w:val="24"/>
                <w:lang w:val="en-US" w:eastAsia="zh-CN"/>
              </w:rPr>
            </w:pPr>
            <w:r>
              <w:rPr>
                <w:rFonts w:hint="eastAsia" w:ascii="宋体"/>
                <w:color w:val="000000"/>
                <w:sz w:val="24"/>
                <w:szCs w:val="24"/>
                <w:lang w:val="en-US" w:eastAsia="zh-CN"/>
              </w:rPr>
              <w:t>S4.3.2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ascii="宋体" w:hAnsi="宋体" w:eastAsia="宋体" w:cs="宋体"/>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eastAsia="宋体"/>
                <w:b/>
                <w:color w:val="000000"/>
                <w:sz w:val="22"/>
                <w:szCs w:val="22"/>
                <w:lang w:eastAsia="zh-CN"/>
              </w:rPr>
            </w:pPr>
            <w:r>
              <w:rPr>
                <w:rFonts w:hint="eastAsia"/>
                <w:b/>
                <w:color w:val="000000"/>
                <w:sz w:val="22"/>
                <w:szCs w:val="22"/>
              </w:rPr>
              <w:t>审核员：</w:t>
            </w:r>
            <w:r>
              <w:rPr>
                <w:rFonts w:hint="eastAsia"/>
                <w:b/>
                <w:color w:val="000000"/>
                <w:sz w:val="22"/>
                <w:szCs w:val="22"/>
                <w:lang w:eastAsia="zh-CN"/>
              </w:rPr>
              <w:t>李京田</w:t>
            </w:r>
          </w:p>
          <w:p>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lang w:val="en-US" w:eastAsia="zh-CN"/>
              </w:rPr>
              <w:t>2019</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8</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lang w:val="en-US" w:eastAsia="zh-CN"/>
              </w:rPr>
              <w:t>29</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10128" w:type="dxa"/>
            <w:gridSpan w:val="4"/>
            <w:vAlign w:val="bottom"/>
          </w:tcPr>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ascii="宋体" w:hAnsi="宋体" w:eastAsia="宋体" w:cs="宋体"/>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b/>
                <w:color w:val="000000"/>
                <w:sz w:val="22"/>
                <w:szCs w:val="22"/>
              </w:rPr>
              <w:t xml:space="preserve">  </w:t>
            </w:r>
            <w:r>
              <w:rPr>
                <w:rFonts w:hint="eastAsia"/>
                <w:b/>
                <w:color w:val="000000"/>
                <w:sz w:val="22"/>
                <w:szCs w:val="22"/>
                <w:lang w:eastAsia="zh-CN"/>
              </w:rPr>
              <w:t>李京田</w:t>
            </w:r>
            <w:r>
              <w:rPr>
                <w:b/>
                <w:color w:val="000000"/>
                <w:sz w:val="22"/>
                <w:szCs w:val="22"/>
              </w:rPr>
              <w:t xml:space="preserve">                           </w:t>
            </w:r>
            <w:r>
              <w:rPr>
                <w:rFonts w:hint="eastAsia"/>
                <w:b/>
                <w:color w:val="000000"/>
                <w:sz w:val="22"/>
                <w:szCs w:val="22"/>
              </w:rPr>
              <w:t>日期：</w:t>
            </w:r>
            <w:r>
              <w:rPr>
                <w:rFonts w:hint="eastAsia"/>
                <w:b/>
                <w:color w:val="000000"/>
                <w:sz w:val="22"/>
                <w:szCs w:val="22"/>
                <w:lang w:val="en-US" w:eastAsia="zh-CN"/>
              </w:rPr>
              <w:t>2019.8.29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11265"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jc w:val="left"/>
    </w:pPr>
    <w:r>
      <w:pict>
        <v:shape id="文本框 1" o:spid="_x0000_s11266" o:spt="202" type="#_x0000_t202" style="position:absolute;left:0pt;margin-left:345.5pt;margin-top:2.2pt;height:20.2pt;width:156.25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ISC-B-I-09 一阶段审核报告(03版)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r>
      <w:pict>
        <v:shape id="_x0000_s11267" o:spid="_x0000_s11267" o:spt="32" type="#_x0000_t32" style="position:absolute;left:0pt;margin-left:-0.05pt;margin-top:10.65pt;height:0pt;width:489.8pt;z-index:102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1"/>
      <o:rules v:ext="edit">
        <o:r id="V:Rule1" type="connector" idref="#_x0000_s11267"/>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8AA"/>
    <w:rsid w:val="0001791B"/>
    <w:rsid w:val="00035289"/>
    <w:rsid w:val="00065B15"/>
    <w:rsid w:val="00084370"/>
    <w:rsid w:val="000A3715"/>
    <w:rsid w:val="000B1456"/>
    <w:rsid w:val="000C5A14"/>
    <w:rsid w:val="000D203D"/>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56E5"/>
    <w:rsid w:val="00577AF9"/>
    <w:rsid w:val="00577E0D"/>
    <w:rsid w:val="005942AD"/>
    <w:rsid w:val="00603A10"/>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C5C6F"/>
    <w:rsid w:val="00CC7F51"/>
    <w:rsid w:val="00CF7756"/>
    <w:rsid w:val="00D1718E"/>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E639C"/>
    <w:rsid w:val="0E25544E"/>
    <w:rsid w:val="12D6052A"/>
    <w:rsid w:val="13AB5065"/>
    <w:rsid w:val="17366CEA"/>
    <w:rsid w:val="1C4D4FC8"/>
    <w:rsid w:val="1DA14F9C"/>
    <w:rsid w:val="1E2252C2"/>
    <w:rsid w:val="282E756E"/>
    <w:rsid w:val="2FBB4691"/>
    <w:rsid w:val="32F62778"/>
    <w:rsid w:val="36F10BB0"/>
    <w:rsid w:val="37E25F72"/>
    <w:rsid w:val="3BE052AD"/>
    <w:rsid w:val="49916B26"/>
    <w:rsid w:val="4E7F1263"/>
    <w:rsid w:val="59000032"/>
    <w:rsid w:val="60906190"/>
    <w:rsid w:val="6CFC1B86"/>
    <w:rsid w:val="743556D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snapToGrid w:val="0"/>
      <w:spacing w:line="336" w:lineRule="auto"/>
      <w:ind w:firstLine="630"/>
    </w:pPr>
    <w:rPr>
      <w:sz w:val="32"/>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批注框文本 Char"/>
    <w:basedOn w:val="10"/>
    <w:link w:val="4"/>
    <w:semiHidden/>
    <w:qFormat/>
    <w:locked/>
    <w:uiPriority w:val="99"/>
    <w:rPr>
      <w:rFonts w:ascii="Times New Roman" w:hAnsi="Times New Roman" w:eastAsia="宋体" w:cs="Times New Roman"/>
      <w:sz w:val="18"/>
      <w:szCs w:val="18"/>
    </w:rPr>
  </w:style>
  <w:style w:type="character" w:customStyle="1" w:styleId="12">
    <w:name w:val="页脚 Char"/>
    <w:basedOn w:val="10"/>
    <w:link w:val="5"/>
    <w:qFormat/>
    <w:locked/>
    <w:uiPriority w:val="99"/>
    <w:rPr>
      <w:rFonts w:ascii="Times New Roman" w:hAnsi="Times New Roman" w:eastAsia="宋体" w:cs="Times New Roman"/>
      <w:sz w:val="18"/>
      <w:szCs w:val="18"/>
    </w:rPr>
  </w:style>
  <w:style w:type="character" w:customStyle="1" w:styleId="13">
    <w:name w:val="页眉 Char"/>
    <w:basedOn w:val="10"/>
    <w:link w:val="6"/>
    <w:qFormat/>
    <w:locked/>
    <w:uiPriority w:val="99"/>
    <w:rPr>
      <w:rFonts w:ascii="Calibri" w:hAnsi="Calibri" w:eastAsia="宋体" w:cs="Times New Roman"/>
      <w:sz w:val="18"/>
      <w:szCs w:val="18"/>
    </w:rPr>
  </w:style>
  <w:style w:type="character" w:customStyle="1" w:styleId="14">
    <w:name w:val="副标题 Char"/>
    <w:basedOn w:val="10"/>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1101</Words>
  <Characters>6276</Characters>
  <Lines>52</Lines>
  <Paragraphs>14</Paragraphs>
  <TotalTime>2</TotalTime>
  <ScaleCrop>false</ScaleCrop>
  <LinksUpToDate>false</LinksUpToDate>
  <CharactersWithSpaces>7363</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tanha</cp:lastModifiedBy>
  <cp:lastPrinted>2019-05-07T07:05:00Z</cp:lastPrinted>
  <dcterms:modified xsi:type="dcterms:W3CDTF">2019-09-06T07:45:27Z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