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22127-2025-QEOEnMS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43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四川永盛物业管理有限公司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宋明珠、颜晔、袁丁玲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83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四川永盛物业管理有限公司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2024-N1OHSMS-2247783</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2025-N1EMS-3247783</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2023-N1QMS-2247783</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2024-N1EnMS-1247783</w:t>
            </w:r>
          </w:p>
        </w:tc>
        <w:tc>
          <w:tcPr>
            <w:tcW w:w="3145" w:type="dxa"/>
            <w:vAlign w:val="center"/>
          </w:tcPr>
          <w:p>
            <w:pPr>
              <w:jc w:val="center"/>
            </w:pPr>
            <w:r>
              <w:t>2.9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2023-N1EnMS-4096265</w:t>
            </w:r>
          </w:p>
        </w:tc>
        <w:tc>
          <w:tcPr>
            <w:tcW w:w="3145" w:type="dxa"/>
            <w:vAlign w:val="center"/>
          </w:tcPr>
          <w:p>
            <w:pPr>
              <w:jc w:val="center"/>
            </w:pPr>
            <w:r>
              <w:t>2.9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2024-N1OHSMS-1246892</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2024-N1EMS-1246892</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2024-N1QMS-1246892</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2025-N0EnMS-1246892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EnMS:物业管理服务所涉及的能源管理活动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成都市武侯区金雁路288号7栋1单元1层1号</w:t>
      </w:r>
    </w:p>
    <w:p w14:paraId="5FB2C4BD">
      <w:pPr>
        <w:spacing w:line="360" w:lineRule="auto"/>
        <w:ind w:firstLine="420" w:firstLineChars="200"/>
      </w:pPr>
      <w:r>
        <w:rPr>
          <w:rFonts w:hint="eastAsia"/>
        </w:rPr>
        <w:t>办公地址：</w:t>
      </w:r>
      <w:r>
        <w:rPr>
          <w:rFonts w:hint="eastAsia"/>
        </w:rPr>
        <w:t>成都市青羊区草堂东路18号2楼</w:t>
      </w:r>
    </w:p>
    <w:p w14:paraId="3E2A92FF">
      <w:pPr>
        <w:spacing w:line="360" w:lineRule="auto"/>
        <w:ind w:firstLine="420" w:firstLineChars="200"/>
      </w:pPr>
      <w:r>
        <w:rPr>
          <w:rFonts w:hint="eastAsia"/>
        </w:rPr>
        <w:t>经营地址：</w:t>
      </w:r>
      <w:bookmarkStart w:id="14" w:name="生产地址"/>
      <w:bookmarkEnd w:id="14"/>
      <w:r>
        <w:rPr>
          <w:rFonts w:hint="eastAsia"/>
        </w:rPr>
        <w:t>成都市青羊区草堂东路18号2楼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四川永盛物业管理有限公司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宋明珠、颜晔、袁丁玲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45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