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11388-2025-QO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74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河北凯祺安防设备有限公司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张锐、郭增辉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52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河北凯祺安防设备有限公司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2023-N1QMS-2251646</w:t>
            </w:r>
          </w:p>
        </w:tc>
        <w:tc>
          <w:tcPr>
            <w:tcW w:w="3145" w:type="dxa"/>
            <w:vAlign w:val="center"/>
          </w:tcPr>
          <w:p w14:paraId="1EF07270">
            <w:pPr>
              <w:spacing w:line="360" w:lineRule="exact"/>
              <w:jc w:val="center"/>
              <w:rPr>
                <w:szCs w:val="21"/>
              </w:rPr>
            </w:pPr>
            <w:r>
              <w:t>23.01.01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2023-N1OHSMS-1251646</w:t>
            </w:r>
          </w:p>
        </w:tc>
        <w:tc>
          <w:tcPr>
            <w:tcW w:w="3145" w:type="dxa"/>
            <w:vAlign w:val="center"/>
          </w:tcPr>
          <w:p w14:paraId="0773CEA1">
            <w:pPr>
              <w:spacing w:line="360" w:lineRule="exact"/>
              <w:jc w:val="center"/>
            </w:pPr>
            <w:r>
              <w:t>23.01.01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2023-N1EMS-1251646</w:t>
            </w:r>
          </w:p>
        </w:tc>
        <w:tc>
          <w:tcPr>
            <w:tcW w:w="3145" w:type="dxa"/>
            <w:vAlign w:val="center"/>
          </w:tcPr>
          <w:p w14:paraId="7F43F701">
            <w:pPr>
              <w:spacing w:line="360" w:lineRule="exact"/>
              <w:jc w:val="center"/>
            </w:pPr>
            <w:r>
              <w:t>23.01.01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2024-N1QMS-1284221</w:t>
            </w:r>
          </w:p>
        </w:tc>
        <w:tc>
          <w:tcPr>
            <w:tcW w:w="3145" w:type="dxa"/>
            <w:vAlign w:val="center"/>
          </w:tcPr>
          <w:p>
            <w:pPr>
              <w:jc w:val="center"/>
            </w:pPr>
            <w:r>
              <w:t>17.06.01,17.06.02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17.06.01,17.06.02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2024-N1EMS-1284221</w:t>
            </w:r>
          </w:p>
        </w:tc>
        <w:tc>
          <w:tcPr>
            <w:tcW w:w="3145" w:type="dxa"/>
            <w:vAlign w:val="center"/>
          </w:tcPr>
          <w:p>
            <w:pPr>
              <w:jc w:val="center"/>
            </w:pPr>
            <w:r>
              <w:t>17.06.01,17.06.02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Q:防盗安全门、防盗卷帘门、防尾随联动互锁安全门、银行整体柜台、防护舱、金库门、业务库、现金服务区的生产组装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O:防盗安全门、防盗卷帘门、防尾随联动互锁安全门、银行整体柜台、防护舱、金库门、业务库、现金服务区的生产组装所涉及场所的相关职业健康安全管理活动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E:防盗安全门、防盗卷帘门、防尾随联动互锁安全门、银行整体柜台、防护舱、金库门、业务库、现金服务区的生产组装所涉及场所的相关环境管理活动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河北省衡水市枣强县枣强镇李武庄</w:t>
      </w:r>
    </w:p>
    <w:p w14:paraId="5FB2C4BD">
      <w:pPr>
        <w:spacing w:line="360" w:lineRule="auto"/>
        <w:ind w:firstLine="420" w:firstLineChars="200"/>
      </w:pPr>
      <w:r>
        <w:rPr>
          <w:rFonts w:hint="eastAsia"/>
        </w:rPr>
        <w:t>办公地址：</w:t>
      </w:r>
      <w:r>
        <w:rPr>
          <w:rFonts w:hint="eastAsia"/>
        </w:rPr>
        <w:t>河北省衡水市枣强县枣强镇李武庄</w:t>
      </w:r>
    </w:p>
    <w:p w14:paraId="3E2A92FF">
      <w:pPr>
        <w:spacing w:line="360" w:lineRule="auto"/>
        <w:ind w:firstLine="420" w:firstLineChars="200"/>
      </w:pPr>
      <w:r>
        <w:rPr>
          <w:rFonts w:hint="eastAsia"/>
        </w:rPr>
        <w:t>经营地址：</w:t>
      </w:r>
      <w:bookmarkStart w:id="14" w:name="生产地址"/>
      <w:bookmarkEnd w:id="14"/>
      <w:r>
        <w:rPr>
          <w:rFonts w:hint="eastAsia"/>
        </w:rPr>
        <w:t>河北省衡水市枣强县枣强镇李武庄</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河北凯祺安防设备有限公司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张锐、郭增辉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54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