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南京梅特朗测控仪表有限公司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08:30至2026年01月24日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224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