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83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四川瑞麟航空货运有限公司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宋明珠、孙奇星</w:t>
            </w:r>
            <w:r>
              <w:rPr>
                <w:rFonts w:hint="eastAsia"/>
              </w:rPr>
              <w:t xml:space="preserve"> </w:t>
            </w:r>
            <w:r>
              <w:rPr>
                <w:rFonts w:hint="eastAsia"/>
              </w:rPr>
              <w:t>孙奇星</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57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31.13.05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31.13.05,31.15.00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31.13.05,31.15.00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孙奇星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370402198508253952</w:t>
            </w:r>
          </w:p>
        </w:tc>
        <w:tc>
          <w:tcPr>
            <w:tcW w:w="3145" w:type="dxa"/>
            <w:vAlign w:val="center"/>
          </w:tcPr>
          <w:p>
            <w:pPr>
              <w:jc w:val="left"/>
            </w:pPr>
            <w:r>
              <w:t>31.15.00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宋明珠、孙奇星</w:t>
      </w:r>
      <w:r>
        <w:rPr>
          <w:rFonts w:hint="eastAsia"/>
          <w:b/>
          <w:color w:val="auto"/>
          <w:kern w:val="2"/>
          <w:sz w:val="21"/>
          <w:lang w:val="en-GB"/>
        </w:rPr>
        <w:t xml:space="preserve"> </w:t>
      </w:r>
      <w:r>
        <w:rPr>
          <w:rFonts w:hint="eastAsia"/>
          <w:b/>
          <w:color w:val="auto"/>
          <w:kern w:val="2"/>
          <w:sz w:val="21"/>
          <w:lang w:val="en-GB"/>
        </w:rPr>
        <w:t>孙奇星</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50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