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21868-2025-QEO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17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北京成事堂科技有限公司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王冰、于立秋、岳艳玲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835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北京成事堂科技有限公司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29.07.07,29.09.01,29.09.02,29.10.06,29.10.07,29.12.00,35.05.01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2024-N1EMS-1456075</w:t>
            </w:r>
          </w:p>
        </w:tc>
        <w:tc>
          <w:tcPr>
            <w:tcW w:w="3145" w:type="dxa"/>
            <w:vAlign w:val="center"/>
          </w:tcPr>
          <w:p w14:paraId="0773CEA1">
            <w:pPr>
              <w:spacing w:line="360" w:lineRule="exact"/>
              <w:jc w:val="center"/>
            </w:pPr>
            <w:r>
              <w:t>29.07.07,29.09.01,29.09.02,29.10.06,29.10.07,29.12.00,35.05.01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29.07.07,29.09.01,29.09.02,29.10.06,29.10.07,29.12.00,35.05.01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29.07.07,29.09.01,29.09.02,29.10.06,29.10.07,29.12.00,35.05.01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29.07.07,29.09.01,29.09.02,29.10.06,29.10.07,29.12.00,35.05.01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29.07.07,29.09.01,29.09.02,29.10.06,29.10.07,29.12.00,35.05.01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29.07.07,29.09.01,29.09.02,29.10.06,29.10.07,29.12.00,35.05.01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2024-N1EMS-1319559</w:t>
            </w:r>
          </w:p>
        </w:tc>
        <w:tc>
          <w:tcPr>
            <w:tcW w:w="3145" w:type="dxa"/>
            <w:vAlign w:val="center"/>
          </w:tcPr>
          <w:p>
            <w:pPr>
              <w:jc w:val="center"/>
            </w:pPr>
            <w:r>
              <w:t>29.07.07,29.09.01,29.09.02,29.10.06,29.10.07,29.12.00,35.05.01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2024-N1OHSMS-1319559</w:t>
            </w:r>
          </w:p>
        </w:tc>
        <w:tc>
          <w:tcPr>
            <w:tcW w:w="3145" w:type="dxa"/>
            <w:vAlign w:val="center"/>
          </w:tcPr>
          <w:p>
            <w:pPr>
              <w:jc w:val="center"/>
            </w:pPr>
            <w:r>
              <w:t>29.07.07,29.09.01,29.09.02,29.10.06,29.10.07,29.12.00,35.05.01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2025年12月03日上午至2025年12月03日下午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E:石墨烯接地装置、线路在线监测装置、HPLC通信单元、配电箱、声纹在线监测系统、民用无人机、水处理设备、办公用品、预包装食品（茶叶）的销售；广告服务所涉及场所的相关环境管理活动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Q:石墨烯接地装置、线路在线监测装置、HPLC通信单元、配电箱、声纹在线监测系统、民用无人机、水处理设备、办公用品、预包装食品（茶叶）的销售；广告服务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O:石墨烯接地装置、线路在线监测装置、HPLC通信单元、配电箱、声纹在线监测系统、民用无人机、水处理设备、办公用品、预包装食品（茶叶）的销售；广告服务所涉及场所的相关职业健康安全管理活动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北京市海淀区高里掌路1号院8号楼1层1单元103</w:t>
      </w:r>
    </w:p>
    <w:p w14:paraId="5FB2C4BD">
      <w:pPr>
        <w:spacing w:line="360" w:lineRule="auto"/>
        <w:ind w:firstLine="420" w:firstLineChars="200"/>
      </w:pPr>
      <w:r>
        <w:rPr>
          <w:rFonts w:hint="eastAsia"/>
        </w:rPr>
        <w:t>办公地址：</w:t>
      </w:r>
      <w:r>
        <w:rPr>
          <w:rFonts w:hint="eastAsia"/>
        </w:rPr>
        <w:t>北京市朝阳区黄寺大街甲3号院西门2号楼3楼303</w:t>
      </w:r>
    </w:p>
    <w:p w14:paraId="3E2A92FF">
      <w:pPr>
        <w:spacing w:line="360" w:lineRule="auto"/>
        <w:ind w:firstLine="420" w:firstLineChars="200"/>
      </w:pPr>
      <w:r>
        <w:rPr>
          <w:rFonts w:hint="eastAsia"/>
        </w:rPr>
        <w:t>经营地址：</w:t>
      </w:r>
      <w:bookmarkStart w:id="14" w:name="生产地址"/>
      <w:bookmarkEnd w:id="14"/>
      <w:r>
        <w:rPr>
          <w:rFonts w:hint="eastAsia"/>
        </w:rPr>
        <w:t>北京市朝阳区黄寺大街甲3号院西门2号楼3楼303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13:10至2025年12月01日 17:10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北京成事堂科技有限公司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王冰、于立秋、岳艳玲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415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