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21766-2025-QEO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89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四川弘宇物流有限公司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宋明珠、邓赋坚、余家龙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89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四川弘宇物流有限公司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2025-N1EMS-3247783</w:t>
            </w:r>
          </w:p>
        </w:tc>
        <w:tc>
          <w:tcPr>
            <w:tcW w:w="3145" w:type="dxa"/>
            <w:vAlign w:val="center"/>
          </w:tcPr>
          <w:p w14:paraId="1EF07270">
            <w:pPr>
              <w:spacing w:line="360" w:lineRule="exact"/>
              <w:jc w:val="center"/>
              <w:rPr>
                <w:szCs w:val="21"/>
              </w:rPr>
            </w:pPr>
            <w:r>
              <w:t>31.04.01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宋明珠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2023-N1QMS-2247783</w:t>
            </w:r>
          </w:p>
        </w:tc>
        <w:tc>
          <w:tcPr>
            <w:tcW w:w="3145" w:type="dxa"/>
            <w:vAlign w:val="center"/>
          </w:tcPr>
          <w:p w14:paraId="0773CEA1">
            <w:pPr>
              <w:spacing w:line="360" w:lineRule="exact"/>
              <w:jc w:val="center"/>
            </w:pPr>
            <w:r>
              <w:t>31.04.01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宋明珠</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2024-N1OHSMS-2247783</w:t>
            </w:r>
          </w:p>
        </w:tc>
        <w:tc>
          <w:tcPr>
            <w:tcW w:w="3145" w:type="dxa"/>
            <w:vAlign w:val="center"/>
          </w:tcPr>
          <w:p w14:paraId="7F43F701">
            <w:pPr>
              <w:spacing w:line="360" w:lineRule="exact"/>
              <w:jc w:val="center"/>
            </w:pPr>
            <w:r>
              <w:t>31.04.01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2023-N1EMS-2262293</w:t>
            </w:r>
          </w:p>
        </w:tc>
        <w:tc>
          <w:tcPr>
            <w:tcW w:w="3145" w:type="dxa"/>
            <w:vAlign w:val="center"/>
          </w:tcPr>
          <w:p>
            <w:pPr>
              <w:jc w:val="center"/>
            </w:pPr>
            <w:r>
              <w:t>31.04.01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31.04.01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2024-N1OHSMS-2262293</w:t>
            </w:r>
          </w:p>
        </w:tc>
        <w:tc>
          <w:tcPr>
            <w:tcW w:w="3145" w:type="dxa"/>
            <w:vAlign w:val="center"/>
          </w:tcPr>
          <w:p>
            <w:pPr>
              <w:jc w:val="center"/>
            </w:pPr>
            <w:r>
              <w:t>31.04.01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2025年11月24日上午至2025年11月25日下午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E:许可范围内道路普通货物运输(本证书体系覆盖范围内未包括分支机构)所涉及场所的相关环境管理活动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Q:许可范围内道路普通货物运输(本证书体系覆盖范围内未包括分支机构)</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O:许可范围内道路普通货物运输(本证书体系覆盖范围内未包括分支机构)所涉及场所的相关职业健康安全管理活动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成都市武侯区武兴四路15号1栋3楼12号</w:t>
      </w:r>
    </w:p>
    <w:p w14:paraId="5FB2C4BD">
      <w:pPr>
        <w:spacing w:line="360" w:lineRule="auto"/>
        <w:ind w:firstLine="420" w:firstLineChars="200"/>
      </w:pPr>
      <w:r>
        <w:rPr>
          <w:rFonts w:hint="eastAsia"/>
        </w:rPr>
        <w:t>办公地址：</w:t>
      </w:r>
      <w:r>
        <w:rPr>
          <w:rFonts w:hint="eastAsia"/>
        </w:rPr>
        <w:t>四川省德阳市旌阳区一环路青衣江立交桥旁万顺运业内</w:t>
      </w:r>
    </w:p>
    <w:p w14:paraId="3E2A92FF">
      <w:pPr>
        <w:spacing w:line="360" w:lineRule="auto"/>
        <w:ind w:firstLine="420" w:firstLineChars="200"/>
      </w:pPr>
      <w:r>
        <w:rPr>
          <w:rFonts w:hint="eastAsia"/>
        </w:rPr>
        <w:t>经营地址：</w:t>
      </w:r>
      <w:bookmarkStart w:id="14" w:name="生产地址"/>
      <w:bookmarkEnd w:id="14"/>
      <w:r>
        <w:rPr>
          <w:rFonts w:hint="eastAsia"/>
        </w:rPr>
        <w:t>四川省德阳市旌阳区一环路青衣江立交桥旁万顺运业内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08:30至2025年11月21日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四川弘宇物流有限公司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宋明珠、邓赋坚、余家龙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318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