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四川蜀韵金铝新材料有限公司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20670-2025-QEO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2023-N1EMS-2262293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2023-N1QMS-2262293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2024-N1OHSMS-2262293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2024-N1OHSMS-1495970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2024-N1QMS-1495970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2025-N1EMS-1495970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2025年05月17日 09:00至2025年05月19日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2396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