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20662-2025-QEO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62982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北京北化恒泰检测技术有限公司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朱晓丽</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朱晓丽、于立秋</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07345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北京北化恒泰检测技术有限公司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朱晓丽</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2024-N1QMS-4205805</w:t>
            </w:r>
          </w:p>
        </w:tc>
        <w:tc>
          <w:tcPr>
            <w:tcW w:w="3145" w:type="dxa"/>
            <w:vAlign w:val="center"/>
          </w:tcPr>
          <w:p w14:paraId="1EF07270">
            <w:pPr>
              <w:spacing w:line="360" w:lineRule="exact"/>
              <w:jc w:val="center"/>
              <w:rPr>
                <w:szCs w:val="21"/>
              </w:rPr>
            </w:pPr>
            <w:r>
              <w:t>34.02.00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朱晓丽</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2024-N1EMS-4205805</w:t>
            </w:r>
          </w:p>
        </w:tc>
        <w:tc>
          <w:tcPr>
            <w:tcW w:w="3145" w:type="dxa"/>
            <w:vAlign w:val="center"/>
          </w:tcPr>
          <w:p w14:paraId="0773CEA1">
            <w:pPr>
              <w:spacing w:line="360" w:lineRule="exact"/>
              <w:jc w:val="center"/>
            </w:pPr>
            <w:r>
              <w:t>34.02.00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朱晓丽</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2022-N1OHSMS-1205805</w:t>
            </w:r>
          </w:p>
        </w:tc>
        <w:tc>
          <w:tcPr>
            <w:tcW w:w="3145" w:type="dxa"/>
            <w:vAlign w:val="center"/>
          </w:tcPr>
          <w:p w14:paraId="7F43F701">
            <w:pPr>
              <w:spacing w:line="360" w:lineRule="exact"/>
              <w:jc w:val="center"/>
            </w:pPr>
            <w:r>
              <w:t>34.02.00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于立秋</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2024-N1QMS-4084028</w:t>
            </w:r>
          </w:p>
        </w:tc>
        <w:tc>
          <w:tcPr>
            <w:tcW w:w="3145" w:type="dxa"/>
            <w:vAlign w:val="center"/>
          </w:tcPr>
          <w:p>
            <w:pPr>
              <w:jc w:val="center"/>
            </w:pPr>
            <w:r>
              <w:t>34.02.00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于立秋</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2024-N1EMS-6084028</w:t>
            </w:r>
          </w:p>
        </w:tc>
        <w:tc>
          <w:tcPr>
            <w:tcW w:w="3145" w:type="dxa"/>
            <w:vAlign w:val="center"/>
          </w:tcPr>
          <w:p>
            <w:pPr>
              <w:jc w:val="center"/>
            </w:pPr>
            <w:r>
              <w:t>34.02.00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于立秋</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2024-N1OHSMS-4084028</w:t>
            </w:r>
          </w:p>
        </w:tc>
        <w:tc>
          <w:tcPr>
            <w:tcW w:w="3145" w:type="dxa"/>
            <w:vAlign w:val="center"/>
          </w:tcPr>
          <w:p>
            <w:pPr>
              <w:jc w:val="center"/>
            </w:pPr>
            <w:r>
              <w:t>34.02.00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2025年05月13日上午至2025年05月14日下午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Q:资质范围内水质检测；空气检测；噪声检测；公共场所卫生检测。</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E:资质范围内水质检测；空气检测；噪声检测；公共场所卫生检测。所涉及场所的相关环境管理活动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O:资质范围内水质检测；空气检测；噪声检测；公共场所卫生检测。所涉及场所的相关职业健康安全管理活动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北京市海淀区永捷北路2号院1号楼4层4025室</w:t>
      </w:r>
    </w:p>
    <w:p w14:paraId="5FB2C4BD">
      <w:pPr>
        <w:spacing w:line="360" w:lineRule="auto"/>
        <w:ind w:firstLine="420" w:firstLineChars="200"/>
      </w:pPr>
      <w:r>
        <w:rPr>
          <w:rFonts w:hint="eastAsia"/>
        </w:rPr>
        <w:t>办公地址：</w:t>
      </w:r>
      <w:r>
        <w:rPr>
          <w:rFonts w:hint="eastAsia"/>
        </w:rPr>
        <w:t>北京市海淀区永捷北路2号院1号楼4层</w:t>
      </w:r>
    </w:p>
    <w:p w14:paraId="3E2A92FF">
      <w:pPr>
        <w:spacing w:line="360" w:lineRule="auto"/>
        <w:ind w:firstLine="420" w:firstLineChars="200"/>
      </w:pPr>
      <w:r>
        <w:rPr>
          <w:rFonts w:hint="eastAsia"/>
        </w:rPr>
        <w:t>经营地址：</w:t>
      </w:r>
      <w:bookmarkStart w:id="14" w:name="生产地址"/>
      <w:bookmarkEnd w:id="14"/>
      <w:r>
        <w:rPr>
          <w:rFonts w:hint="eastAsia"/>
        </w:rPr>
        <w:t>北京市海淀区永捷北路2号院1号楼4层</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2025年05月12日 09:00至2025年05月12日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北京北化恒泰检测技术有限公司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朱晓丽</w:t>
      </w:r>
      <w:r>
        <w:rPr>
          <w:rFonts w:hint="eastAsia"/>
          <w:b/>
          <w:color w:val="auto"/>
          <w:kern w:val="2"/>
          <w:sz w:val="21"/>
          <w:lang w:val="en-GB"/>
        </w:rPr>
        <w:t xml:space="preserve">  </w:t>
      </w:r>
      <w:r>
        <w:rPr>
          <w:rFonts w:hint="eastAsia"/>
          <w:b/>
          <w:color w:val="auto"/>
          <w:kern w:val="2"/>
          <w:sz w:val="21"/>
          <w:lang w:val="en-GB"/>
        </w:rPr>
        <w:t>朱晓丽、于立秋</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45916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