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20668-2025-QEO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878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湖州南浔康久家具有限公司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张磊、方小娥、任泽华、夏包喜</w:t>
            </w:r>
            <w:r>
              <w:rPr>
                <w:rFonts w:hint="eastAsia"/>
              </w:rPr>
              <w:t xml:space="preserve"> </w:t>
            </w:r>
            <w:r>
              <w:rPr>
                <w:rFonts w:hint="eastAsia"/>
              </w:rPr>
              <w:t>夏包喜</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891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湖州南浔康久家具有限公司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2022-N1EMS-2258213</w:t>
            </w:r>
          </w:p>
        </w:tc>
        <w:tc>
          <w:tcPr>
            <w:tcW w:w="3145" w:type="dxa"/>
            <w:vAlign w:val="center"/>
          </w:tcPr>
          <w:p w14:paraId="1EF07270">
            <w:pPr>
              <w:spacing w:line="360" w:lineRule="exact"/>
              <w:jc w:val="center"/>
              <w:rPr>
                <w:szCs w:val="21"/>
              </w:rPr>
            </w:pPr>
            <w:r>
              <w:t>23.01.01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2022-N1QMS-2258213</w:t>
            </w:r>
          </w:p>
        </w:tc>
        <w:tc>
          <w:tcPr>
            <w:tcW w:w="3145" w:type="dxa"/>
            <w:vAlign w:val="center"/>
          </w:tcPr>
          <w:p w14:paraId="0773CEA1">
            <w:pPr>
              <w:spacing w:line="360" w:lineRule="exact"/>
              <w:jc w:val="center"/>
            </w:pPr>
            <w:r>
              <w:t>23.01.01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2023-N1OHSMS-2258213</w:t>
            </w:r>
          </w:p>
        </w:tc>
        <w:tc>
          <w:tcPr>
            <w:tcW w:w="3145" w:type="dxa"/>
            <w:vAlign w:val="center"/>
          </w:tcPr>
          <w:p w14:paraId="7F43F701">
            <w:pPr>
              <w:spacing w:line="360" w:lineRule="exact"/>
              <w:jc w:val="center"/>
            </w:pPr>
            <w:r>
              <w:t>23.01.01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方小娥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2023-N1EMS-2059339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方小娥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2023-N1QMS-3059339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方小娥</w:t>
            </w:r>
          </w:p>
        </w:tc>
        <w:tc>
          <w:tcPr>
            <w:tcW w:w="1051" w:type="dxa"/>
            <w:vAlign w:val="center"/>
          </w:tcPr>
          <w:p>
            <w:pPr>
              <w:jc w:val="center"/>
            </w:pPr>
            <w:r>
              <w:t>组员</w:t>
            </w:r>
          </w:p>
        </w:tc>
        <w:tc>
          <w:tcPr>
            <w:tcW w:w="1466" w:type="dxa"/>
            <w:vAlign w:val="center"/>
          </w:tcPr>
          <w:p>
            <w:pPr>
              <w:jc w:val="center"/>
            </w:pPr>
          </w:p>
        </w:tc>
        <w:tc>
          <w:tcPr>
            <w:tcW w:w="2268" w:type="dxa"/>
            <w:vAlign w:val="center"/>
          </w:tcPr>
          <w:p>
            <w:pPr>
              <w:jc w:val="center"/>
            </w:pP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任泽华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2024-N1EMS-4059498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任泽华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2022-N1QMS-4059498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任泽华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2023-N1OHSMS-1059498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夏包喜</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ISC-JSZJ-594</w:t>
            </w:r>
          </w:p>
        </w:tc>
        <w:tc>
          <w:tcPr>
            <w:tcW w:w="3145" w:type="dxa"/>
            <w:vAlign w:val="center"/>
          </w:tcPr>
          <w:p>
            <w:pPr>
              <w:jc w:val="center"/>
            </w:pPr>
            <w:r>
              <w:t>06.02.03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夏包喜</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ISC-JSZJ-594</w:t>
            </w:r>
          </w:p>
        </w:tc>
        <w:tc>
          <w:tcPr>
            <w:tcW w:w="3145" w:type="dxa"/>
            <w:vAlign w:val="center"/>
          </w:tcPr>
          <w:p>
            <w:pPr>
              <w:jc w:val="center"/>
            </w:pPr>
            <w:r>
              <w:t>06.02.03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夏包喜</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ISC-JSZJ-594</w:t>
            </w:r>
          </w:p>
        </w:tc>
        <w:tc>
          <w:tcPr>
            <w:tcW w:w="3145" w:type="dxa"/>
            <w:vAlign w:val="center"/>
          </w:tcPr>
          <w:p>
            <w:pPr>
              <w:jc w:val="center"/>
            </w:pPr>
            <w:r>
              <w:t>06.02.03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E:免漆板式活动家具、免漆板式固定家具、免漆木门及木饰面的加工所涉及场所的相关环境管理活动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Q:免漆板式活动家具、免漆板式固定家具、免漆木门及木饰面的加工（认可：免漆板式活动家具、免漆板式固定家具的加工）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O:免漆板式活动家具、免漆板式固定家具、免漆木门及木饰面的加工所涉及场所的相关职业健康安全管理活动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浙江省湖州市南浔区南浔镇屯横路1111号5幢1-4层</w:t>
      </w:r>
    </w:p>
    <w:p w14:paraId="5FB2C4BD">
      <w:pPr>
        <w:spacing w:line="360" w:lineRule="auto"/>
        <w:ind w:firstLine="420" w:firstLineChars="200"/>
      </w:pPr>
      <w:r>
        <w:rPr>
          <w:rFonts w:hint="eastAsia"/>
        </w:rPr>
        <w:t>办公地址：</w:t>
      </w:r>
      <w:r>
        <w:rPr>
          <w:rFonts w:hint="eastAsia"/>
        </w:rPr>
        <w:t>浙江省湖州市南浔区南浔镇屯横路1111号5幢1-4层、8幢5层</w:t>
      </w:r>
    </w:p>
    <w:p w14:paraId="3E2A92FF">
      <w:pPr>
        <w:spacing w:line="360" w:lineRule="auto"/>
        <w:ind w:firstLine="420" w:firstLineChars="200"/>
      </w:pPr>
      <w:r>
        <w:rPr>
          <w:rFonts w:hint="eastAsia"/>
        </w:rPr>
        <w:t>经营地址：</w:t>
      </w:r>
      <w:bookmarkStart w:id="14" w:name="生产地址"/>
      <w:bookmarkEnd w:id="14"/>
      <w:r>
        <w:rPr>
          <w:rFonts w:hint="eastAsia"/>
        </w:rPr>
        <w:t>浙江省湖州市南浔区南浔镇屯横路1111号5幢1-4层、8幢5层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2025年05月13日 08:30至2025年05月13日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湖州南浔康久家具有限公司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张磊、方小娥、任泽华、夏包喜</w:t>
      </w:r>
      <w:r>
        <w:rPr>
          <w:rFonts w:hint="eastAsia"/>
        </w:rPr>
        <w:t xml:space="preserve">  </w:t>
      </w:r>
      <w:r>
        <w:rPr>
          <w:rFonts w:hint="eastAsia"/>
          <w:b/>
          <w:color w:val="auto"/>
          <w:kern w:val="2"/>
          <w:sz w:val="21"/>
          <w:lang w:val="en-GB"/>
        </w:rPr>
        <w:t>夏包喜</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352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