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20655-2025-QEO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天津天鸿创新科技有限公司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张鹏</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91120113MABMDUTQ7R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天津天鸿创新科技有限公司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天津滨海高新区华苑产业区（环外）海泰华科五路2号琏升科技园（三五互联科技园）2号楼B座16层1601-1608室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天津滨海高新区华苑产业区（环外）海泰华科五路2号琏升科技园（三五互联科技园）2号楼B座16层1601-1608室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Q:资质许可范围内（其他婴幼儿配方食品)不含冷藏冷冻食品的互联网销售</w:t>
            </w:r>
          </w:p>
          <w:p>
            <w:pPr>
              <w:snapToGrid w:val="0"/>
              <w:spacing w:line="0" w:lineRule="atLeast"/>
              <w:jc w:val="left"/>
              <w:rPr>
                <w:rFonts w:hint="eastAsia"/>
                <w:sz w:val="21"/>
                <w:szCs w:val="21"/>
                <w:lang w:val="en-GB"/>
              </w:rPr>
            </w:pPr>
            <w:r>
              <w:rPr>
                <w:rFonts w:hint="eastAsia"/>
                <w:sz w:val="21"/>
                <w:szCs w:val="21"/>
                <w:lang w:val="en-GB"/>
              </w:rPr>
              <w:t>E:资质许可范围内（其他婴幼儿配方食品)不含冷藏冷冻食品的互联网销售所涉及场所的相关环境管理活动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O:资质许可范围内（其他婴幼儿配方食品)不含冷藏冷冻食品的互联网销售所涉及场所的相关职业健康安全管理活动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天津天鸿创新科技有限公司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天津滨海高新区华苑产业区（环外）海泰华科五路2号琏升科技园（三五互联科技园）2号楼B座16层1601-1608室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天津滨海高新区华苑产业区（环外）海泰华科五路2号琏升科技园（三五互联科技园）2号楼B座16层1601-1608室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Q:资质许可范围内（其他婴幼儿配方食品)不含冷藏冷冻食品的互联网销售</w:t>
            </w:r>
          </w:p>
          <w:p>
            <w:pPr>
              <w:snapToGrid w:val="0"/>
              <w:spacing w:line="0" w:lineRule="atLeast"/>
              <w:jc w:val="left"/>
              <w:rPr>
                <w:rFonts w:hint="eastAsia"/>
                <w:sz w:val="21"/>
                <w:szCs w:val="21"/>
                <w:lang w:val="en-GB"/>
              </w:rPr>
            </w:pPr>
            <w:r>
              <w:rPr>
                <w:rFonts w:hint="eastAsia"/>
                <w:sz w:val="21"/>
                <w:szCs w:val="21"/>
                <w:lang w:val="en-GB"/>
              </w:rPr>
              <w:t>E:资质许可范围内（其他婴幼儿配方食品)不含冷藏冷冻食品的互联网销售所涉及场所的相关环境管理活动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O:资质许可范围内（其他婴幼儿配方食品)不含冷藏冷冻食品的互联网销售所涉及场所的相关职业健康安全管理活动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439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