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0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北京中科晟兴科技工程有限公司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贾海平、郭旻、黄朝星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958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北京中科晟兴科技工程有限公司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2024-N1EMS-1287023</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2025-N1QMS-1304545</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2025-N1EMS-1304545</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2025-N1OHSMS-1304545</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2023-N0QMS-1312379</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2025年05月11日上午至2025年05月11日下午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Q:建筑材料（石材、水电材料、水泥结构材料类、防水保温涂料类、装饰材料类）销售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E:建筑材料（石材、水电材料、水泥结构材料类、防水保温涂料类、装饰材料类）销售所涉及场所的相关环境管理活动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O:建筑材料（石材、水电材料、水泥结构材料类、防水保温涂料类、装饰材料类）销售所涉及场所的相关职业健康安全管理活动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北京市平谷区平谷镇迎宾花园3号楼1至3层111号-241683(集群注册)</w:t>
      </w:r>
    </w:p>
    <w:p w14:paraId="5FB2C4BD">
      <w:pPr>
        <w:spacing w:line="360" w:lineRule="auto"/>
        <w:ind w:firstLine="420" w:firstLineChars="200"/>
      </w:pPr>
      <w:r>
        <w:rPr>
          <w:rFonts w:hint="eastAsia"/>
        </w:rPr>
        <w:t>办公地址：</w:t>
      </w:r>
      <w:r>
        <w:rPr>
          <w:rFonts w:hint="eastAsia"/>
        </w:rPr>
        <w:t>北京市通州区万达广场C座21层2126室</w:t>
      </w:r>
    </w:p>
    <w:p w14:paraId="3E2A92FF">
      <w:pPr>
        <w:spacing w:line="360" w:lineRule="auto"/>
        <w:ind w:firstLine="420" w:firstLineChars="200"/>
      </w:pPr>
      <w:r>
        <w:rPr>
          <w:rFonts w:hint="eastAsia"/>
        </w:rPr>
        <w:t>经营地址：</w:t>
      </w:r>
      <w:bookmarkStart w:id="14" w:name="生产地址"/>
      <w:bookmarkEnd w:id="14"/>
      <w:r>
        <w:rPr>
          <w:rFonts w:hint="eastAsia"/>
        </w:rPr>
        <w:t>北京市通州区万达广场C座21层2126室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2025年05月10日 08:30至2025年05月10日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北京中科晟兴科技工程有限公司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贾海平、郭旻、黄朝星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808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