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950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四川方絮图文处理有限公司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陈伟、刘晓珍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87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四川方絮图文处理有限公司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2023-N1QMS-2265256</w:t>
            </w:r>
          </w:p>
        </w:tc>
        <w:tc>
          <w:tcPr>
            <w:tcW w:w="3145" w:type="dxa"/>
            <w:vAlign w:val="center"/>
          </w:tcPr>
          <w:p w14:paraId="1EF07270">
            <w:pPr>
              <w:spacing w:line="360" w:lineRule="exact"/>
              <w:jc w:val="center"/>
              <w:rPr>
                <w:szCs w:val="21"/>
              </w:rPr>
            </w:pPr>
            <w:r>
              <w:t>33.02.01,33.03.01,35.18.02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刘晓珍</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2025-N1QMS-1366543</w:t>
            </w:r>
          </w:p>
        </w:tc>
        <w:tc>
          <w:tcPr>
            <w:tcW w:w="3145" w:type="dxa"/>
            <w:vAlign w:val="center"/>
          </w:tcPr>
          <w:p w14:paraId="0773CEA1">
            <w:pPr>
              <w:spacing w:line="360" w:lineRule="exact"/>
              <w:jc w:val="center"/>
            </w:pPr>
            <w:r>
              <w:t>35.18.02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Q:软件开发、档案数字化加工服务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成都市武侯区小天西巷5号</w:t>
      </w:r>
    </w:p>
    <w:p w14:paraId="5FB2C4BD">
      <w:pPr>
        <w:spacing w:line="360" w:lineRule="auto"/>
        <w:ind w:firstLine="420" w:firstLineChars="200"/>
      </w:pPr>
      <w:r>
        <w:rPr>
          <w:rFonts w:hint="eastAsia"/>
        </w:rPr>
        <w:t>办公地址：</w:t>
      </w:r>
      <w:r>
        <w:rPr>
          <w:rFonts w:hint="eastAsia"/>
        </w:rPr>
        <w:t>成都市高新区天府大道北段20号高新国际广场B501</w:t>
      </w:r>
    </w:p>
    <w:p w14:paraId="3E2A92FF">
      <w:pPr>
        <w:spacing w:line="360" w:lineRule="auto"/>
        <w:ind w:firstLine="420" w:firstLineChars="200"/>
      </w:pPr>
      <w:r>
        <w:rPr>
          <w:rFonts w:hint="eastAsia"/>
        </w:rPr>
        <w:t>经营地址：</w:t>
      </w:r>
      <w:bookmarkStart w:id="14" w:name="生产地址"/>
      <w:bookmarkEnd w:id="14"/>
      <w:r>
        <w:rPr>
          <w:rFonts w:hint="eastAsia"/>
        </w:rPr>
        <w:t>成都市高新区天府大道北段20号高新国际广场B501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四川方絮图文处理有限公司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陈伟、刘晓珍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070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