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重庆市富合吉机电设备有限公司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20516-2023-EO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重庆市江北区观音桥街道建东一村27号23-3</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重庆市渝北区百灵路6号盛世银座14-5</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 xml:space="preserve">鲁景桔 </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 xml:space="preserve">13618248843 </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2025年05月20日 09:00至2025年05月20日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E:高压成套设备及强制认证范围内低压成套设备的组装所涉及场所的相关环境管理活动</w:t>
            </w:r>
          </w:p>
          <w:p>
            <w:pPr>
              <w:tabs>
                <w:tab w:val="left" w:pos="0"/>
              </w:tabs>
              <w:jc w:val="left"/>
              <w:rPr>
                <w:rFonts w:hint="eastAsia"/>
                <w:sz w:val="21"/>
                <w:szCs w:val="21"/>
              </w:rPr>
            </w:pPr>
            <w:r>
              <w:rPr>
                <w:rFonts w:hint="eastAsia"/>
                <w:sz w:val="21"/>
                <w:szCs w:val="21"/>
              </w:rPr>
              <w:t>O:高压成套设备及强制认证范围内低压成套设备的组装所涉及场所的相关职业健康安全管理活动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E:29.10.07,29.11.04,29.12.00,O:29.10.07,29.11.04,29.12.00,Q:29.10.07,29.11.04,29.12.00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冉景洲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2023-N1EMS-2267598</w:t>
            </w:r>
          </w:p>
        </w:tc>
        <w:tc>
          <w:tcPr>
            <w:tcW w:w="3684" w:type="dxa"/>
            <w:gridSpan w:val="9"/>
            <w:vAlign w:val="center"/>
          </w:tcPr>
          <w:p w:rsidR="00E12FF5">
            <w:pPr>
              <w:jc w:val="center"/>
              <w:rPr>
                <w:sz w:val="21"/>
                <w:szCs w:val="21"/>
              </w:rPr>
            </w:pPr>
            <w:r>
              <w:t>29.10.07,29.11.04,29.12.00</w:t>
            </w:r>
          </w:p>
        </w:tc>
        <w:tc>
          <w:tcPr>
            <w:tcW w:w="1560" w:type="dxa"/>
            <w:gridSpan w:val="2"/>
            <w:vAlign w:val="center"/>
          </w:tcPr>
          <w:p w:rsidR="00E12FF5">
            <w:pPr>
              <w:jc w:val="center"/>
              <w:rPr>
                <w:sz w:val="21"/>
                <w:szCs w:val="21"/>
              </w:rPr>
            </w:pPr>
            <w:bookmarkStart w:id="11" w:name="_GoBack"/>
            <w:bookmarkEnd w:id="11"/>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2024-N1OHSMS-2267598</w:t>
            </w:r>
          </w:p>
        </w:tc>
        <w:tc>
          <w:tcPr>
            <w:tcW w:w="3684" w:type="dxa"/>
            <w:gridSpan w:val="9"/>
            <w:vAlign w:val="center"/>
          </w:tcPr>
          <w:p>
            <w:pPr>
              <w:jc w:val="center"/>
            </w:pPr>
            <w:r>
              <w:t>29.10.07,29.11.04,29.12.00</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2023-N1QMS-2267598</w:t>
            </w:r>
          </w:p>
        </w:tc>
        <w:tc>
          <w:tcPr>
            <w:tcW w:w="3684" w:type="dxa"/>
            <w:gridSpan w:val="9"/>
            <w:vAlign w:val="center"/>
          </w:tcPr>
          <w:p>
            <w:pPr>
              <w:jc w:val="center"/>
            </w:pPr>
            <w:r>
              <w:t>29.10.07,29.11.04,29.12.00</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2024-N1EMS-1341707</w:t>
            </w:r>
          </w:p>
        </w:tc>
        <w:tc>
          <w:tcPr>
            <w:tcW w:w="3684" w:type="dxa"/>
            <w:gridSpan w:val="9"/>
            <w:vAlign w:val="center"/>
          </w:tcPr>
          <w:p>
            <w:pPr>
              <w:jc w:val="center"/>
            </w:pPr>
            <w:r>
              <w:t>29.10.07,29.11.04,29.12.00</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r>
              <w:t>29.10.07,29.11.04,29.12.00</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2024-N1QMS-1341707</w:t>
            </w:r>
          </w:p>
        </w:tc>
        <w:tc>
          <w:tcPr>
            <w:tcW w:w="3684" w:type="dxa"/>
            <w:gridSpan w:val="9"/>
            <w:vAlign w:val="center"/>
          </w:tcPr>
          <w:p>
            <w:pPr>
              <w:jc w:val="center"/>
            </w:pPr>
            <w:r>
              <w:t>29.10.07,29.11.04,29.12.00</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张庆林</w:t>
            </w:r>
          </w:p>
        </w:tc>
        <w:tc>
          <w:tcPr>
            <w:tcW w:w="850" w:type="dxa"/>
            <w:vAlign w:val="center"/>
          </w:tcPr>
          <w:p>
            <w:pPr>
              <w:jc w:val="center"/>
            </w:pPr>
            <w:r>
              <w:t>男</w:t>
            </w:r>
          </w:p>
        </w:tc>
        <w:tc>
          <w:tcPr>
            <w:tcW w:w="2699" w:type="dxa"/>
            <w:gridSpan w:val="4"/>
            <w:vAlign w:val="center"/>
          </w:tcPr>
          <w:p>
            <w:pPr>
              <w:jc w:val="both"/>
            </w:pPr>
            <w:r>
              <w:t>2023-N0EMS-1310463</w:t>
            </w:r>
          </w:p>
        </w:tc>
        <w:tc>
          <w:tcPr>
            <w:tcW w:w="3684" w:type="dxa"/>
            <w:gridSpan w:val="9"/>
            <w:vAlign w:val="center"/>
          </w:tcPr>
          <w:p>
            <w:pPr>
              <w:jc w:val="center"/>
            </w:pPr>
            <w:r>
              <w:t>29.10.07,29.11.04,29.12.00</w:t>
            </w:r>
          </w:p>
        </w:tc>
        <w:tc>
          <w:tcPr>
            <w:tcW w:w="1560" w:type="dxa"/>
            <w:gridSpan w:val="2"/>
            <w:vAlign w:val="center"/>
          </w:tcPr>
          <w:p>
            <w:pPr>
              <w:jc w:val="center"/>
            </w:pPr>
            <w:r>
              <w:t>15310927775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张庆林</w:t>
            </w:r>
          </w:p>
        </w:tc>
        <w:tc>
          <w:tcPr>
            <w:tcW w:w="850" w:type="dxa"/>
            <w:vAlign w:val="center"/>
          </w:tcPr>
          <w:p>
            <w:pPr>
              <w:jc w:val="center"/>
            </w:pPr>
            <w:r>
              <w:t>男</w:t>
            </w:r>
          </w:p>
        </w:tc>
        <w:tc>
          <w:tcPr>
            <w:tcW w:w="2699" w:type="dxa"/>
            <w:gridSpan w:val="4"/>
            <w:vAlign w:val="center"/>
          </w:tcPr>
          <w:p>
            <w:pPr>
              <w:jc w:val="both"/>
            </w:pPr>
            <w:r>
              <w:t>2023-N0OHSMS-1310463</w:t>
            </w:r>
          </w:p>
        </w:tc>
        <w:tc>
          <w:tcPr>
            <w:tcW w:w="3684" w:type="dxa"/>
            <w:gridSpan w:val="9"/>
            <w:vAlign w:val="center"/>
          </w:tcPr>
          <w:p>
            <w:pPr>
              <w:jc w:val="center"/>
            </w:pPr>
            <w:r>
              <w:t>29.10.07,29.11.04,29.12.00</w:t>
            </w:r>
          </w:p>
        </w:tc>
        <w:tc>
          <w:tcPr>
            <w:tcW w:w="1560" w:type="dxa"/>
            <w:gridSpan w:val="2"/>
            <w:vAlign w:val="center"/>
          </w:tcPr>
          <w:p>
            <w:pPr>
              <w:jc w:val="center"/>
            </w:pPr>
            <w:r>
              <w:t>15310927775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张庆林</w:t>
            </w:r>
          </w:p>
        </w:tc>
        <w:tc>
          <w:tcPr>
            <w:tcW w:w="850" w:type="dxa"/>
            <w:vAlign w:val="center"/>
          </w:tcPr>
          <w:p>
            <w:pPr>
              <w:jc w:val="center"/>
            </w:pPr>
            <w:r>
              <w:t>男</w:t>
            </w:r>
          </w:p>
        </w:tc>
        <w:tc>
          <w:tcPr>
            <w:tcW w:w="2699" w:type="dxa"/>
            <w:gridSpan w:val="4"/>
            <w:vAlign w:val="center"/>
          </w:tcPr>
          <w:p>
            <w:pPr>
              <w:jc w:val="both"/>
            </w:pPr>
            <w:r>
              <w:t>2023-N0QMS-1310463</w:t>
            </w:r>
          </w:p>
        </w:tc>
        <w:tc>
          <w:tcPr>
            <w:tcW w:w="3684" w:type="dxa"/>
            <w:gridSpan w:val="9"/>
            <w:vAlign w:val="center"/>
          </w:tcPr>
          <w:p>
            <w:pPr>
              <w:jc w:val="center"/>
            </w:pPr>
          </w:p>
        </w:tc>
        <w:tc>
          <w:tcPr>
            <w:tcW w:w="1560" w:type="dxa"/>
            <w:gridSpan w:val="2"/>
            <w:vAlign w:val="center"/>
          </w:tcPr>
          <w:p>
            <w:pPr>
              <w:jc w:val="center"/>
            </w:pPr>
            <w:r>
              <w:t>15310927775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5433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339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