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779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重庆方汀机械制造有限责任公司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杨珍全、冉景洲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210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2024-N1OHSMS-3230067</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2024-N1OHSMS-2267598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2025年05月15日下午至2025年05月17日下午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2025年05月15日下午至2025年05月17日下午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杨珍全、冉景洲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31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