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扬州恒新模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喻继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4日 上午至2025年05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