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陕西华骏机械制造有限责任公司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2025年05月07日 上午至2025年05月08日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上官鸿雪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