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重庆四方新材股份有限公司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20416-2023-QEO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重庆市巴南区南彭街道南湖路306号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13883491732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2025年05月22日 09:00至2025年05月23日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E:预拌商品混凝土的生产；砼结构构件的销售所涉及的相关环境管理活动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O:预拌商品混凝土的生产；砼结构构件的销售所涉及的相关职业健康安全管理活动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Q:16.02.01,16.02.03,E:16.02.01,16.02.03,O:16.02.01,16.02.03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2025-N1OHSMS-1301648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16.02.01,16.02.03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15086786780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785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55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