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0640" cy="9237345"/>
            <wp:effectExtent l="0" t="0" r="10160" b="8255"/>
            <wp:docPr id="3" name="图片 3" descr="6f250819a60d6d104678251a63cb7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f250819a60d6d104678251a63cb7d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23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19685</wp:posOffset>
            </wp:positionV>
            <wp:extent cx="6058535" cy="8758555"/>
            <wp:effectExtent l="0" t="0" r="12065" b="4445"/>
            <wp:wrapSquare wrapText="bothSides"/>
            <wp:docPr id="4" name="图片 4" descr="bf537f090a20e1d9561de3e7af76b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537f090a20e1d9561de3e7af76b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875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-19685</wp:posOffset>
            </wp:positionV>
            <wp:extent cx="6301105" cy="9234170"/>
            <wp:effectExtent l="0" t="0" r="10795" b="11430"/>
            <wp:wrapSquare wrapText="bothSides"/>
            <wp:docPr id="7" name="图片 7" descr="34145f71c3118b410f0adb30ac522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4145f71c3118b410f0adb30ac5225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923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24130</wp:posOffset>
            </wp:positionV>
            <wp:extent cx="6000750" cy="4776470"/>
            <wp:effectExtent l="0" t="0" r="6350" b="11430"/>
            <wp:wrapSquare wrapText="bothSides"/>
            <wp:docPr id="8" name="图片 8" descr="d7dd6a1dd975f80d643a65ce975d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7dd6a1dd975f80d643a65ce975d7e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77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-34925</wp:posOffset>
            </wp:positionV>
            <wp:extent cx="6209665" cy="9227820"/>
            <wp:effectExtent l="0" t="0" r="635" b="5080"/>
            <wp:wrapSquare wrapText="bothSides"/>
            <wp:docPr id="9" name="图片 9" descr="ae7d41f96d8653b2bc5bc78e8ba6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e7d41f96d8653b2bc5bc78e8ba6a3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922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15875</wp:posOffset>
            </wp:positionV>
            <wp:extent cx="6282690" cy="9123680"/>
            <wp:effectExtent l="0" t="0" r="3810" b="7620"/>
            <wp:wrapSquare wrapText="bothSides"/>
            <wp:docPr id="6" name="图片 6" descr="eb31784bcdbaaa5ee4566e270136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b31784bcdbaaa5ee4566e2701360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912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14605</wp:posOffset>
            </wp:positionV>
            <wp:extent cx="6093460" cy="8777605"/>
            <wp:effectExtent l="0" t="0" r="2540" b="10795"/>
            <wp:wrapSquare wrapText="bothSides"/>
            <wp:docPr id="10" name="图片 10" descr="ee13a7eaa8c30e07c82d571f3134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e13a7eaa8c30e07c82d571f3134b8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460" cy="877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-635</wp:posOffset>
            </wp:positionV>
            <wp:extent cx="6155055" cy="8575675"/>
            <wp:effectExtent l="0" t="0" r="4445" b="9525"/>
            <wp:wrapSquare wrapText="bothSides"/>
            <wp:docPr id="11" name="图片 11" descr="5e5d456f6de3a0c3579daa937393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e5d456f6de3a0c3579daa9373939c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5055" cy="857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-27940</wp:posOffset>
            </wp:positionV>
            <wp:extent cx="6195695" cy="9105900"/>
            <wp:effectExtent l="0" t="0" r="1905" b="0"/>
            <wp:wrapSquare wrapText="bothSides"/>
            <wp:docPr id="12" name="图片 12" descr="c083af4e973746485d50084ed505f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083af4e973746485d50084ed505f8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ind w:firstLine="3600" w:firstLineChars="1200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  <w:bookmarkStart w:id="5" w:name="_GoBack"/>
      <w:bookmarkEnd w:id="5"/>
    </w:p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滁州市赢聚高分子材料有限公司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ind w:firstLine="1687" w:firstLineChars="8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ind w:firstLine="211" w:firstLineChars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宥婷婷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未能对外包运输方 “</w:t>
            </w:r>
            <w:r>
              <w:rPr>
                <w:rFonts w:hint="eastAsia"/>
                <w:szCs w:val="22"/>
                <w:lang w:val="en-US" w:eastAsia="zh-CN"/>
              </w:rPr>
              <w:t>亚风快运有限公司”进行合格评价。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CB3359"/>
    <w:rsid w:val="221C3E46"/>
    <w:rsid w:val="52297D0D"/>
    <w:rsid w:val="78285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开门大吉～ISO认证服务</cp:lastModifiedBy>
  <cp:lastPrinted>2019-05-13T03:02:00Z</cp:lastPrinted>
  <dcterms:modified xsi:type="dcterms:W3CDTF">2020-08-09T06:31:51Z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