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319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河北善健康复辅具有限公司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邹淑萍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邹淑萍、姜士昌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98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邹淑萍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2024-N1QMS-1300074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邹淑萍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2024-N1EMS-1300074</w:t>
            </w:r>
          </w:p>
        </w:tc>
        <w:tc>
          <w:tcPr>
            <w:tcW w:w="3145" w:type="dxa"/>
            <w:vAlign w:val="center"/>
          </w:tcPr>
          <w:p w14:paraId="428F7A98">
            <w:pPr>
              <w:spacing w:line="360" w:lineRule="auto"/>
              <w:jc w:val="left"/>
              <w:rPr>
                <w:rFonts w:asciiTheme="minorEastAsia" w:eastAsiaTheme="minorEastAsia" w:hAnsiTheme="minorEastAsia"/>
              </w:rPr>
            </w:pPr>
            <w:r>
              <w:t>29.08.06,29.08.07,29.12.00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邹淑萍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2024-N1OHSMS-1300074</w:t>
            </w:r>
          </w:p>
        </w:tc>
        <w:tc>
          <w:tcPr>
            <w:tcW w:w="3145" w:type="dxa"/>
            <w:vAlign w:val="center"/>
          </w:tcPr>
          <w:p w14:paraId="591646C4">
            <w:pPr>
              <w:spacing w:line="360" w:lineRule="auto"/>
              <w:jc w:val="left"/>
              <w:rPr>
                <w:rFonts w:asciiTheme="minorEastAsia" w:eastAsiaTheme="minorEastAsia" w:hAnsiTheme="minorEastAsia"/>
              </w:rPr>
            </w:pPr>
            <w:r>
              <w:t>29.08.06,29.08.07,29.12.00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姜士昌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2023-N1QMS-1310003</w:t>
            </w:r>
          </w:p>
        </w:tc>
        <w:tc>
          <w:tcPr>
            <w:tcW w:w="3145" w:type="dxa"/>
            <w:vAlign w:val="center"/>
          </w:tcPr>
          <w:p>
            <w:pPr>
              <w:jc w:val="left"/>
            </w:pPr>
            <w:r>
              <w:t>29.08.06,29.08.07,29.12.00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姜士昌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2023-N1EMS-1310003</w:t>
            </w:r>
          </w:p>
        </w:tc>
        <w:tc>
          <w:tcPr>
            <w:tcW w:w="3145" w:type="dxa"/>
            <w:vAlign w:val="center"/>
          </w:tcPr>
          <w:p>
            <w:pPr>
              <w:jc w:val="left"/>
            </w:pPr>
            <w:r>
              <w:t>29.08.06,29.08.07,29.12.00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姜士昌</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2023-N1OHSMS-1310003</w:t>
            </w:r>
          </w:p>
        </w:tc>
        <w:tc>
          <w:tcPr>
            <w:tcW w:w="3145" w:type="dxa"/>
            <w:vAlign w:val="center"/>
          </w:tcPr>
          <w:p>
            <w:pPr>
              <w:jc w:val="left"/>
            </w:pPr>
            <w:r>
              <w:t>29.08.06,29.08.07,29.12.00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2025年05月13日上午至2025年05月14日下午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2025年05月13日上午至2025年05月14日下午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邹淑萍</w:t>
      </w:r>
      <w:r>
        <w:rPr>
          <w:rFonts w:hint="eastAsia"/>
          <w:b/>
          <w:color w:val="auto"/>
          <w:kern w:val="2"/>
          <w:sz w:val="21"/>
          <w:lang w:val="en-GB"/>
        </w:rPr>
        <w:t xml:space="preserve">  </w:t>
      </w:r>
      <w:r>
        <w:rPr>
          <w:rFonts w:hint="eastAsia"/>
          <w:b/>
          <w:color w:val="auto"/>
          <w:kern w:val="2"/>
          <w:sz w:val="21"/>
          <w:lang w:val="en-GB"/>
        </w:rPr>
        <w:t>邹淑萍、姜士昌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495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