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10282-2024-Q</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慧酷科技（西安）有限公司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郭力</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91610131MAC23XFR3M</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慧酷科技（西安）有限公司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陕西省西安市高新区唐延南路逸翠商务公馆1栋1单元901室</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陕西省西安市高新区唐延南路逸翠商务公馆1栋1单元901室</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Q:计算机软件开发，信息技术咨询服务，系统运维服务，信息系统集成服务</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慧酷科技（西安）有限公司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陕西省西安市高新区唐延南路逸翠商务公馆1栋1单元901室</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陕西省西安市高新区唐延南路逸翠商务公馆1栋1单元901室</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Q:计算机软件开发，信息技术咨询服务，系统运维服务，信息系统集成服务</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10187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