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Theme="majorEastAsia" w:hAnsiTheme="majorEastAsia" w:eastAsiaTheme="majorEastAsia" w:cstheme="majorEastAsia"/>
          <w:sz w:val="30"/>
          <w:szCs w:val="30"/>
        </w:rPr>
      </w:pPr>
      <w:r>
        <w:rPr>
          <w:rFonts w:hint="eastAsia" w:ascii="方正仿宋简体" w:eastAsia="宋体"/>
          <w:b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-298450</wp:posOffset>
            </wp:positionH>
            <wp:positionV relativeFrom="paragraph">
              <wp:posOffset>-685800</wp:posOffset>
            </wp:positionV>
            <wp:extent cx="7007225" cy="9914255"/>
            <wp:effectExtent l="0" t="0" r="3175" b="4445"/>
            <wp:wrapNone/>
            <wp:docPr id="6" name="图片 6" descr="D ISC-B-I-35 不符合报告及纠正措施表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 ISC-B-I-35 不符合报告及纠正措施表 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07225" cy="9914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 w:cstheme="majorEastAsia"/>
          <w:sz w:val="30"/>
          <w:szCs w:val="30"/>
        </w:rPr>
        <w:t>不 符 合 项 报 告</w:t>
      </w:r>
    </w:p>
    <w:tbl>
      <w:tblPr>
        <w:tblStyle w:val="4"/>
        <w:tblW w:w="100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8"/>
        <w:gridCol w:w="5670"/>
        <w:gridCol w:w="1236"/>
        <w:gridCol w:w="17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Arial" w:hAnsi="Arial" w:eastAsia="Arial Unicode MS" w:cs="Arial"/>
                <w:b/>
                <w:sz w:val="30"/>
                <w:szCs w:val="30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>QMS</w:t>
            </w:r>
            <w:r>
              <w:rPr>
                <w:rFonts w:hint="eastAsia"/>
                <w:b/>
                <w:spacing w:val="-2"/>
                <w:szCs w:val="21"/>
              </w:rPr>
              <w:t>　　</w:t>
            </w:r>
            <w:bookmarkStart w:id="1" w:name="E勾选"/>
            <w:r>
              <w:rPr>
                <w:rFonts w:hint="eastAsia"/>
                <w:b/>
                <w:szCs w:val="21"/>
              </w:rPr>
              <w:t>■</w:t>
            </w:r>
            <w:bookmarkEnd w:id="1"/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>　　　</w:t>
            </w:r>
            <w:bookmarkStart w:id="2" w:name="S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OHSMS</w:t>
            </w:r>
          </w:p>
          <w:p>
            <w:pPr>
              <w:spacing w:line="360" w:lineRule="exact"/>
              <w:rPr>
                <w:rFonts w:ascii="方正仿宋简体"/>
                <w:b/>
              </w:rPr>
            </w:pPr>
            <w:bookmarkStart w:id="3" w:name="审核类型ZB"/>
            <w:r>
              <w:rPr>
                <w:rFonts w:hint="eastAsia"/>
                <w:b/>
                <w:szCs w:val="21"/>
              </w:rPr>
              <w:t>质量管理体系：初次认证第（二）阶段</w:t>
            </w:r>
          </w:p>
          <w:p>
            <w:pPr>
              <w:spacing w:line="360" w:lineRule="exact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环境管理体系：初次认证第（二）阶段</w:t>
            </w:r>
          </w:p>
          <w:p>
            <w:pPr>
              <w:spacing w:line="360" w:lineRule="exact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职业健康安全管理体系：初次认证第（二）阶段</w:t>
            </w:r>
            <w:bookmarkEnd w:id="3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4" w:name="组织名称"/>
            <w:r>
              <w:rPr>
                <w:rFonts w:ascii="方正仿宋简体" w:eastAsia="方正仿宋简体"/>
                <w:b/>
              </w:rPr>
              <w:t>云南乐乐环保科技有限公司</w:t>
            </w:r>
            <w:bookmarkEnd w:id="4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受审核部门</w:t>
            </w:r>
          </w:p>
        </w:tc>
        <w:tc>
          <w:tcPr>
            <w:tcW w:w="5670" w:type="dxa"/>
          </w:tcPr>
          <w:p>
            <w:pPr>
              <w:spacing w:before="120" w:line="360" w:lineRule="auto"/>
              <w:rPr>
                <w:rFonts w:hint="eastAsia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办公室</w:t>
            </w:r>
          </w:p>
        </w:tc>
        <w:tc>
          <w:tcPr>
            <w:tcW w:w="1236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陪同人员</w:t>
            </w:r>
          </w:p>
        </w:tc>
        <w:tc>
          <w:tcPr>
            <w:tcW w:w="1761" w:type="dxa"/>
          </w:tcPr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李四萍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不符合事实描述: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hint="eastAsia" w:ascii="方正仿宋简体" w:eastAsia="宋体"/>
                <w:b/>
                <w:lang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 xml:space="preserve">   </w:t>
            </w:r>
            <w:r>
              <w:rPr>
                <w:rFonts w:hint="eastAsia"/>
                <w:szCs w:val="21"/>
              </w:rPr>
              <w:t>计划</w:t>
            </w:r>
            <w:r>
              <w:rPr>
                <w:szCs w:val="21"/>
              </w:rPr>
              <w:t>20</w:t>
            </w:r>
            <w:r>
              <w:rPr>
                <w:rFonts w:hint="eastAsia"/>
                <w:szCs w:val="21"/>
                <w:lang w:val="en-US" w:eastAsia="zh-CN"/>
              </w:rPr>
              <w:t>20</w:t>
            </w:r>
            <w:r>
              <w:rPr>
                <w:rFonts w:hint="eastAsia"/>
                <w:szCs w:val="21"/>
              </w:rPr>
              <w:t>年</w:t>
            </w:r>
            <w:r>
              <w:rPr>
                <w:rFonts w:hint="eastAsia"/>
                <w:szCs w:val="21"/>
                <w:lang w:val="en-US" w:eastAsia="zh-CN"/>
              </w:rPr>
              <w:t>2</w:t>
            </w:r>
            <w:r>
              <w:rPr>
                <w:rFonts w:hint="eastAsia"/>
                <w:szCs w:val="21"/>
              </w:rPr>
              <w:t>月份进行质量、环境、安全意识培训，但是未能提供按照培训计划要求实施培训的证据，不符合要求。</w:t>
            </w:r>
          </w:p>
          <w:p>
            <w:pPr>
              <w:spacing w:before="120" w:line="160" w:lineRule="exact"/>
              <w:rPr>
                <w:rFonts w:hint="default" w:ascii="方正仿宋简体" w:eastAsia="方正仿宋简体"/>
                <w:b/>
                <w:lang w:val="en-US" w:eastAsia="zh-CN"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int="eastAsia" w:hAnsi="宋体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hint="eastAsia" w:ascii="宋体" w:hAnsi="宋体"/>
                <w:b/>
                <w:sz w:val="22"/>
                <w:szCs w:val="22"/>
                <w:lang w:eastAsia="zh-CN"/>
              </w:rPr>
              <w:t>☑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19001:2016 idt ISO 9001:2015标准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7.2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条款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 GB/T 50430-2017标准   条款: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  <w:lang w:eastAsia="zh-CN"/>
              </w:rPr>
              <w:t>☑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24001-2016 idt ISO 14001:2015标准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7.2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条款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  <w:lang w:eastAsia="zh-CN"/>
              </w:rPr>
              <w:t>□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28001-2011 idt OHSAS 18001:2007标准   条款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  <w:lang w:eastAsia="zh-CN"/>
              </w:rPr>
              <w:t>☑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ISO45001：2018标准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7.2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条款相关要求 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285" w:firstLineChars="800"/>
              <w:rPr>
                <w:b/>
                <w:sz w:val="16"/>
                <w:szCs w:val="16"/>
              </w:rPr>
            </w:pP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int="eastAsia" w:hAnsi="宋体"/>
                <w:b/>
                <w:sz w:val="22"/>
                <w:szCs w:val="22"/>
              </w:rPr>
              <w:t>　　　</w:t>
            </w:r>
            <w:r>
              <w:rPr>
                <w:rFonts w:hint="eastAsia" w:ascii="宋体" w:hAnsi="宋体"/>
                <w:b/>
                <w:sz w:val="22"/>
                <w:szCs w:val="22"/>
                <w:lang w:eastAsia="zh-CN"/>
              </w:rPr>
              <w:t>☑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2984500</wp:posOffset>
                  </wp:positionH>
                  <wp:positionV relativeFrom="paragraph">
                    <wp:posOffset>48895</wp:posOffset>
                  </wp:positionV>
                  <wp:extent cx="283845" cy="224790"/>
                  <wp:effectExtent l="0" t="0" r="8255" b="3810"/>
                  <wp:wrapNone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" cy="22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628650</wp:posOffset>
                  </wp:positionH>
                  <wp:positionV relativeFrom="paragraph">
                    <wp:posOffset>36195</wp:posOffset>
                  </wp:positionV>
                  <wp:extent cx="283845" cy="224790"/>
                  <wp:effectExtent l="0" t="0" r="8255" b="3810"/>
                  <wp:wrapNone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" cy="22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方正仿宋简体" w:eastAsia="方正仿宋简体"/>
                <w:b/>
                <w:sz w:val="24"/>
              </w:rPr>
              <w:t>审核员：                     审核组长：              受审核方代表：</w:t>
            </w:r>
          </w:p>
          <w:p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日  期：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>2020.8.7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      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 xml:space="preserve">   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日    期：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>2020.8.7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     日    期：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>2020.8.7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1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纠正措施验证（包括验证的主要内容和结果）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 xml:space="preserve">     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3778250</wp:posOffset>
                  </wp:positionH>
                  <wp:positionV relativeFrom="paragraph">
                    <wp:posOffset>46355</wp:posOffset>
                  </wp:positionV>
                  <wp:extent cx="283845" cy="224790"/>
                  <wp:effectExtent l="0" t="0" r="8255" b="3810"/>
                  <wp:wrapNone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" cy="22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方正仿宋简体" w:eastAsia="方正仿宋简体"/>
                <w:b/>
              </w:rPr>
              <w:t xml:space="preserve">                                                审核员：                 日期： </w:t>
            </w:r>
            <w:r>
              <w:rPr>
                <w:rFonts w:hint="eastAsia" w:ascii="方正仿宋简体" w:eastAsia="方正仿宋简体"/>
                <w:b/>
                <w:lang w:val="en-US" w:eastAsia="zh-CN"/>
              </w:rPr>
              <w:t>2020.8.18</w:t>
            </w:r>
            <w:r>
              <w:rPr>
                <w:rFonts w:hint="eastAsia" w:ascii="方正仿宋简体" w:eastAsia="方正仿宋简体"/>
                <w:b/>
              </w:rPr>
              <w:t xml:space="preserve">      </w:t>
            </w:r>
          </w:p>
        </w:tc>
      </w:tr>
    </w:tbl>
    <w:p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bookmarkStart w:id="5" w:name="_GoBack"/>
      <w:r>
        <w:rPr>
          <w:rFonts w:hint="eastAsia" w:eastAsia="方正仿宋简体"/>
          <w:b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-423545</wp:posOffset>
            </wp:positionH>
            <wp:positionV relativeFrom="paragraph">
              <wp:posOffset>-857250</wp:posOffset>
            </wp:positionV>
            <wp:extent cx="6779260" cy="9591675"/>
            <wp:effectExtent l="0" t="0" r="2540" b="9525"/>
            <wp:wrapNone/>
            <wp:docPr id="7" name="图片 7" descr="D ISC-B-I-35 不符合报告及纠正措施表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 ISC-B-I-35 不符合报告及纠正措施表 (2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79260" cy="959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5"/>
      <w:r>
        <w:rPr>
          <w:rFonts w:hint="eastAsia" w:eastAsia="黑体"/>
          <w:sz w:val="32"/>
        </w:rPr>
        <w:t>不符合项纠正措施表</w:t>
      </w:r>
    </w:p>
    <w:tbl>
      <w:tblPr>
        <w:tblStyle w:val="4"/>
        <w:tblW w:w="10028" w:type="dxa"/>
        <w:tblInd w:w="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2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不符合项事实摘要：</w:t>
            </w:r>
          </w:p>
          <w:p>
            <w:pPr>
              <w:rPr>
                <w:rFonts w:hint="eastAsia" w:eastAsia="方正仿宋简体"/>
                <w:b/>
                <w:lang w:eastAsia="zh-CN"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/>
                <w:szCs w:val="21"/>
              </w:rPr>
              <w:t>计划</w:t>
            </w:r>
            <w:r>
              <w:rPr>
                <w:szCs w:val="21"/>
              </w:rPr>
              <w:t>20</w:t>
            </w:r>
            <w:r>
              <w:rPr>
                <w:rFonts w:hint="eastAsia"/>
                <w:szCs w:val="21"/>
                <w:lang w:val="en-US" w:eastAsia="zh-CN"/>
              </w:rPr>
              <w:t>20</w:t>
            </w:r>
            <w:r>
              <w:rPr>
                <w:rFonts w:hint="eastAsia"/>
                <w:szCs w:val="21"/>
              </w:rPr>
              <w:t>年</w:t>
            </w:r>
            <w:r>
              <w:rPr>
                <w:rFonts w:hint="eastAsia"/>
                <w:szCs w:val="21"/>
                <w:lang w:val="en-US" w:eastAsia="zh-CN"/>
              </w:rPr>
              <w:t>2</w:t>
            </w:r>
            <w:r>
              <w:rPr>
                <w:rFonts w:hint="eastAsia"/>
                <w:szCs w:val="21"/>
              </w:rPr>
              <w:t>月份进行质量、环境、安全意识培训，但是未能提供按照培训计划要求实施培训的证据。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3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szCs w:val="21"/>
              </w:rPr>
              <w:t>进行</w:t>
            </w:r>
            <w:r>
              <w:rPr>
                <w:rFonts w:hint="eastAsia"/>
                <w:szCs w:val="21"/>
              </w:rPr>
              <w:t>质量、环境、安全意识培训。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4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原因分析：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 w:val="0"/>
                <w:bCs/>
              </w:rPr>
            </w:pPr>
            <w:r>
              <w:rPr>
                <w:rFonts w:eastAsia="方正仿宋简体"/>
                <w:b w:val="0"/>
                <w:bCs/>
              </w:rPr>
              <w:t>对标准熟悉程度不够</w:t>
            </w:r>
            <w:r>
              <w:rPr>
                <w:rFonts w:hint="eastAsia" w:eastAsia="方正仿宋简体"/>
                <w:b w:val="0"/>
                <w:bCs/>
              </w:rPr>
              <w:t>，</w:t>
            </w:r>
            <w:r>
              <w:rPr>
                <w:rFonts w:eastAsia="方正仿宋简体"/>
                <w:b w:val="0"/>
                <w:bCs/>
              </w:rPr>
              <w:t>没有认识到按照培训计划执行培训的重要性</w:t>
            </w:r>
            <w:r>
              <w:rPr>
                <w:rFonts w:hint="eastAsia" w:eastAsia="方正仿宋简体"/>
                <w:b w:val="0"/>
                <w:bCs/>
              </w:rPr>
              <w:t>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7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纠正措施：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numPr>
                <w:ilvl w:val="0"/>
                <w:numId w:val="1"/>
              </w:numPr>
              <w:adjustRightInd w:val="0"/>
              <w:spacing w:line="360" w:lineRule="atLeast"/>
              <w:textAlignment w:val="baseline"/>
            </w:pPr>
            <w:r>
              <w:rPr>
                <w:rFonts w:hint="eastAsia"/>
              </w:rPr>
              <w:t>学习ISO9001:2015、ISO14001:2015标准7.2条款要求、GB/T28001-2011标准4.2.2条款要求；</w:t>
            </w:r>
          </w:p>
          <w:p>
            <w:pPr>
              <w:pStyle w:val="9"/>
            </w:pPr>
          </w:p>
          <w:p>
            <w:pPr>
              <w:numPr>
                <w:ilvl w:val="0"/>
                <w:numId w:val="1"/>
              </w:numPr>
              <w:adjustRightInd w:val="0"/>
              <w:spacing w:line="360" w:lineRule="atLeast"/>
              <w:textAlignment w:val="baseline"/>
            </w:pPr>
            <w:r>
              <w:rPr>
                <w:rFonts w:hint="eastAsia"/>
              </w:rPr>
              <w:t>学习公司的《人力资源管理程序》要求。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hint="default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预定完成日期：2020.</w:t>
            </w:r>
            <w:r>
              <w:rPr>
                <w:rFonts w:hint="eastAsia" w:ascii="方正仿宋简体" w:eastAsia="方正仿宋简体"/>
                <w:b/>
                <w:lang w:val="en-US" w:eastAsia="zh-CN"/>
              </w:rPr>
              <w:t>8</w:t>
            </w:r>
            <w:r>
              <w:rPr>
                <w:rFonts w:hint="eastAsia" w:ascii="方正仿宋简体" w:eastAsia="方正仿宋简体"/>
                <w:b/>
              </w:rPr>
              <w:t>.</w:t>
            </w:r>
            <w:r>
              <w:rPr>
                <w:rFonts w:hint="eastAsia" w:ascii="方正仿宋简体" w:eastAsia="方正仿宋简体"/>
                <w:b/>
                <w:lang w:val="en-US" w:eastAsia="zh-CN"/>
              </w:rPr>
              <w:t>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9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举一反三检查情况：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查看有无类似情况</w:t>
            </w:r>
            <w:r>
              <w:rPr>
                <w:rFonts w:hint="eastAsia" w:eastAsia="方正仿宋简体"/>
                <w:b/>
              </w:rPr>
              <w:t>，</w:t>
            </w:r>
            <w:r>
              <w:rPr>
                <w:rFonts w:eastAsia="方正仿宋简体"/>
                <w:b/>
              </w:rPr>
              <w:t>经查未发现</w:t>
            </w:r>
            <w:r>
              <w:rPr>
                <w:rFonts w:hint="eastAsia" w:eastAsia="方正仿宋简体"/>
                <w:b/>
              </w:rPr>
              <w:t>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5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受审核方纠正措施有效性的验证：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实施有效</w:t>
            </w:r>
            <w:r>
              <w:rPr>
                <w:rFonts w:hint="eastAsia" w:eastAsia="方正仿宋简体"/>
                <w:b/>
              </w:rPr>
              <w:t>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hint="default" w:eastAsia="方正仿宋简体"/>
                <w:b/>
                <w:lang w:val="en-US" w:eastAsia="zh-CN"/>
              </w:rPr>
            </w:pPr>
            <w:r>
              <w:rPr>
                <w:rFonts w:hint="eastAsia" w:eastAsia="方正仿宋简体"/>
                <w:b/>
              </w:rPr>
              <w:t xml:space="preserve">验证人：                        </w:t>
            </w:r>
            <w:r>
              <w:rPr>
                <w:rFonts w:hint="eastAsia" w:eastAsia="方正仿宋简体"/>
                <w:b/>
                <w:lang w:val="en-US" w:eastAsia="zh-CN"/>
              </w:rPr>
              <w:t xml:space="preserve"> </w:t>
            </w:r>
            <w:r>
              <w:rPr>
                <w:rFonts w:hint="eastAsia" w:eastAsia="方正仿宋简体"/>
                <w:b/>
              </w:rPr>
              <w:t xml:space="preserve"> 日期：</w:t>
            </w:r>
            <w:r>
              <w:rPr>
                <w:rFonts w:hint="eastAsia" w:eastAsia="方正仿宋简体"/>
                <w:b/>
                <w:lang w:val="en-US" w:eastAsia="zh-CN"/>
              </w:rPr>
              <w:t>2020.8</w:t>
            </w:r>
            <w:r>
              <w:rPr>
                <w:rFonts w:hint="eastAsia" w:ascii="方正仿宋简体" w:eastAsia="方正仿宋简体"/>
                <w:b/>
              </w:rPr>
              <w:t>.</w:t>
            </w:r>
            <w:r>
              <w:rPr>
                <w:rFonts w:hint="eastAsia" w:ascii="方正仿宋简体" w:eastAsia="方正仿宋简体"/>
                <w:b/>
                <w:lang w:val="en-US" w:eastAsia="zh-CN"/>
              </w:rPr>
              <w:t>16</w:t>
            </w:r>
          </w:p>
        </w:tc>
      </w:tr>
    </w:tbl>
    <w:p>
      <w:pPr>
        <w:rPr>
          <w:rFonts w:hint="eastAsia" w:eastAsia="方正仿宋简体"/>
          <w:b/>
        </w:rPr>
      </w:pPr>
    </w:p>
    <w:p>
      <w:pPr>
        <w:rPr>
          <w:rFonts w:hint="eastAsia" w:ascii="方正仿宋简体" w:eastAsia="方正仿宋简体"/>
          <w:b/>
          <w:lang w:val="en-US" w:eastAsia="zh-CN"/>
        </w:rPr>
      </w:pPr>
      <w:r>
        <w:rPr>
          <w:rFonts w:hint="eastAsia" w:eastAsia="方正仿宋简体"/>
          <w:b/>
        </w:rPr>
        <w:t>受审核方代表：</w:t>
      </w:r>
      <w:r>
        <w:rPr>
          <w:rFonts w:hint="eastAsia" w:eastAsia="方正仿宋简体"/>
          <w:b/>
          <w:lang w:val="en-US" w:eastAsia="zh-CN"/>
        </w:rPr>
        <w:t xml:space="preserve">                    </w:t>
      </w:r>
      <w:r>
        <w:rPr>
          <w:rFonts w:hint="eastAsia" w:eastAsia="方正仿宋简体"/>
          <w:b/>
        </w:rPr>
        <w:t>日期</w:t>
      </w:r>
      <w:r>
        <w:rPr>
          <w:rFonts w:hint="eastAsia" w:eastAsia="方正仿宋简体"/>
          <w:b/>
          <w:lang w:eastAsia="zh-CN"/>
        </w:rPr>
        <w:t>：</w:t>
      </w:r>
      <w:r>
        <w:rPr>
          <w:rFonts w:hint="eastAsia" w:eastAsia="方正仿宋简体"/>
          <w:b/>
          <w:lang w:val="en-US" w:eastAsia="zh-CN"/>
        </w:rPr>
        <w:t>2020.8</w:t>
      </w:r>
      <w:r>
        <w:rPr>
          <w:rFonts w:hint="eastAsia" w:ascii="方正仿宋简体" w:eastAsia="方正仿宋简体"/>
          <w:b/>
        </w:rPr>
        <w:t>.</w:t>
      </w:r>
      <w:r>
        <w:rPr>
          <w:rFonts w:hint="eastAsia" w:ascii="方正仿宋简体" w:eastAsia="方正仿宋简体"/>
          <w:b/>
          <w:lang w:val="en-US" w:eastAsia="zh-CN"/>
        </w:rPr>
        <w:t>16</w:t>
      </w:r>
    </w:p>
    <w:p>
      <w:pPr>
        <w:rPr>
          <w:rFonts w:hint="eastAsia" w:ascii="方正仿宋简体" w:eastAsia="方正仿宋简体"/>
          <w:b/>
          <w:lang w:val="en-US" w:eastAsia="zh-CN"/>
        </w:rPr>
      </w:pPr>
    </w:p>
    <w:p>
      <w:pPr>
        <w:rPr>
          <w:rFonts w:hint="eastAsia" w:ascii="方正仿宋简体" w:eastAsia="方正仿宋简体"/>
          <w:b/>
          <w:lang w:val="en-US" w:eastAsia="zh-CN"/>
        </w:rPr>
      </w:pPr>
    </w:p>
    <w:p>
      <w:pPr>
        <w:rPr>
          <w:rFonts w:hint="eastAsia" w:ascii="方正仿宋简体" w:eastAsia="方正仿宋简体"/>
          <w:b/>
          <w:lang w:val="en-US" w:eastAsia="zh-CN"/>
        </w:rPr>
      </w:pPr>
    </w:p>
    <w:p>
      <w:pPr>
        <w:rPr>
          <w:rFonts w:hint="eastAsia" w:ascii="方正仿宋简体" w:eastAsia="方正仿宋简体"/>
          <w:b/>
          <w:lang w:val="en-US" w:eastAsia="zh-CN"/>
        </w:rPr>
      </w:pPr>
      <w:r>
        <w:rPr>
          <w:rFonts w:hint="eastAsia" w:ascii="方正仿宋简体" w:eastAsia="方正仿宋简体"/>
          <w:b/>
          <w:lang w:val="en-US" w:eastAsia="zh-CN"/>
        </w:rPr>
        <w:drawing>
          <wp:inline distT="0" distB="0" distL="114300" distR="114300">
            <wp:extent cx="6538595" cy="7736205"/>
            <wp:effectExtent l="0" t="0" r="1905" b="10795"/>
            <wp:docPr id="5" name="图片 5" descr="b9b330d741084d1039a604cde72ed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9b330d741084d1039a604cde72ed6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38595" cy="773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760" w:right="840" w:bottom="640" w:left="1000" w:header="520" w:footer="4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简体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8"/>
        <w:rFonts w:hint="default"/>
      </w:rP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8"/>
        <w:rFonts w:hint="default"/>
      </w:rPr>
      <w:t>北京国标联合认证有限公司</w:t>
    </w:r>
    <w:r>
      <w:rPr>
        <w:rStyle w:val="8"/>
        <w:rFonts w:hint="default"/>
      </w:rPr>
      <w:tab/>
    </w:r>
    <w:r>
      <w:rPr>
        <w:rStyle w:val="8"/>
        <w:rFonts w:hint="default"/>
      </w:rPr>
      <w:tab/>
    </w:r>
    <w:r>
      <w:rPr>
        <w:rStyle w:val="8"/>
        <w:rFonts w:hint="default"/>
      </w:rPr>
      <w:tab/>
    </w:r>
  </w:p>
  <w:p>
    <w:pPr>
      <w:pStyle w:val="3"/>
      <w:pBdr>
        <w:bottom w:val="none" w:color="auto" w:sz="0" w:space="0"/>
      </w:pBdr>
      <w:spacing w:line="320" w:lineRule="exact"/>
      <w:ind w:firstLine="720" w:firstLineChars="400"/>
      <w:jc w:val="left"/>
    </w:pPr>
    <w:r>
      <w:pict>
        <v:shape id="_x0000_s2049" o:spid="_x0000_s2049" o:spt="202" type="#_x0000_t202" style="position:absolute;left:0pt;margin-left:311.4pt;margin-top:2.2pt;height:20.2pt;width:173.1pt;z-index:251658240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</w:t>
                </w:r>
                <w:r>
                  <w:rPr>
                    <w:rFonts w:hint="eastAsia"/>
                    <w:sz w:val="18"/>
                    <w:szCs w:val="18"/>
                  </w:rPr>
                  <w:t>-35不符合报告纠正措施表(03版)</w:t>
                </w:r>
              </w:p>
            </w:txbxContent>
          </v:textbox>
        </v:shape>
      </w:pict>
    </w:r>
    <w:r>
      <w:rPr>
        <w:rStyle w:val="8"/>
        <w:rFonts w:hint="default"/>
        <w:w w:val="90"/>
        <w:sz w:val="18"/>
      </w:rPr>
      <w:t>Beijing International Standard united Certification Co.,Ltd.</w:t>
    </w:r>
  </w:p>
  <w:p>
    <w:r>
      <w:pict>
        <v:shape id="_x0000_s2050" o:spid="_x0000_s2050" o:spt="32" type="#_x0000_t32" style="position:absolute;left:0pt;margin-left:-0.05pt;margin-top:10.65pt;height:0pt;width:489.8pt;z-index:251659264;mso-width-relative:page;mso-height-relative:page;" o:connectortype="straight" filled="f" coordsize="21600,21600">
          <v:path arrowok="t"/>
          <v:fill on="f" focussize="0,0"/>
          <v:stroke/>
          <v:imagedata o:title=""/>
          <o:lock v:ext="edit"/>
        </v:shape>
      </w:pict>
    </w:r>
  </w:p>
  <w:p>
    <w:pPr>
      <w:pStyle w:val="3"/>
      <w:pBdr>
        <w:bottom w:val="none" w:color="auto" w:sz="0" w:space="0"/>
      </w:pBdr>
      <w:jc w:val="both"/>
      <w:rPr>
        <w:sz w:val="21"/>
        <w:szCs w:val="21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170683"/>
    <w:multiLevelType w:val="multilevel"/>
    <w:tmpl w:val="73170683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  <o:rules v:ext="edit">
        <o:r id="V:Rule1" type="connector" idref="#_x0000_s2050"/>
      </o:rules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5A721339"/>
    <w:rsid w:val="784A0466"/>
    <w:rsid w:val="7A78349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102</Words>
  <Characters>586</Characters>
  <Lines>4</Lines>
  <Paragraphs>1</Paragraphs>
  <TotalTime>0</TotalTime>
  <ScaleCrop>false</ScaleCrop>
  <LinksUpToDate>false</LinksUpToDate>
  <CharactersWithSpaces>687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2015-06-17T14:39:00Z</dcterms:created>
  <dc:creator>微软用户</dc:creator>
  <cp:lastModifiedBy>LIL</cp:lastModifiedBy>
  <cp:lastPrinted>2019-05-13T03:02:00Z</cp:lastPrinted>
  <dcterms:modified xsi:type="dcterms:W3CDTF">2020-08-21T09:37:19Z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