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10385-2024-QEO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霸州市三合众鑫家具有限责任公司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范玲玲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911310810681153816</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霸州市三合众鑫家具有限责任公司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河北省廊坊市霸州市煎茶铺镇南庄头村南</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河北省廊坊市霸州市煎茶铺镇南庄头村南</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E:课桌椅、餐桌椅、上下床、公寓床、文件柜、密集柜、排椅、办公桌、办公柜的生产</w:t>
            </w:r>
          </w:p>
          <w:p>
            <w:pPr>
              <w:snapToGrid w:val="0"/>
              <w:spacing w:line="0" w:lineRule="atLeast"/>
              <w:jc w:val="left"/>
              <w:rPr>
                <w:rFonts w:hint="eastAsia"/>
                <w:sz w:val="21"/>
                <w:szCs w:val="21"/>
                <w:lang w:val="en-GB"/>
              </w:rPr>
            </w:pPr>
            <w:r>
              <w:rPr>
                <w:rFonts w:hint="eastAsia"/>
                <w:sz w:val="21"/>
                <w:szCs w:val="21"/>
                <w:lang w:val="en-GB"/>
              </w:rPr>
              <w:t>Q:课桌椅、餐桌椅、上下床、公寓床、文件柜、密集柜、排椅、办公桌、办公柜的生产所涉及场所的相关环境管理活动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O:课桌椅、餐桌椅、上下床、公寓床、文件柜、密集柜、排椅、办公桌、办公柜的生产所涉及场所的相关职业健康安全管理活动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霸州市三合众鑫家具有限责任公司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河北省廊坊市霸州市煎茶铺镇南庄头村南</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河北省廊坊市霸州市煎茶铺镇南庄头村南</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E:课桌椅、餐桌椅、上下床、公寓床、文件柜、密集柜、排椅、办公桌、办公柜的生产</w:t>
            </w:r>
          </w:p>
          <w:p>
            <w:pPr>
              <w:snapToGrid w:val="0"/>
              <w:spacing w:line="0" w:lineRule="atLeast"/>
              <w:jc w:val="left"/>
              <w:rPr>
                <w:rFonts w:hint="eastAsia"/>
                <w:sz w:val="21"/>
                <w:szCs w:val="21"/>
                <w:lang w:val="en-GB"/>
              </w:rPr>
            </w:pPr>
            <w:r>
              <w:rPr>
                <w:rFonts w:hint="eastAsia"/>
                <w:sz w:val="21"/>
                <w:szCs w:val="21"/>
                <w:lang w:val="en-GB"/>
              </w:rPr>
              <w:t>Q:课桌椅、餐桌椅、上下床、公寓床、文件柜、密集柜、排椅、办公桌、办公柜的生产所涉及场所的相关环境管理活动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O:课桌椅、餐桌椅、上下床、公寓床、文件柜、密集柜、排椅、办公桌、办公柜的生产所涉及场所的相关职业健康安全管理活动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6525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