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10468-2025-Q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1554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安平县静远丝网制品有限公司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赵艳敏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赵艳敏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869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安平县静远丝网制品有限公司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赵艳敏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2023-N1QMS-1299359</w:t>
            </w:r>
          </w:p>
        </w:tc>
        <w:tc>
          <w:tcPr>
            <w:tcW w:w="3145" w:type="dxa"/>
            <w:vAlign w:val="center"/>
          </w:tcPr>
          <w:p w14:paraId="1EF07270">
            <w:pPr>
              <w:spacing w:line="360" w:lineRule="exact"/>
              <w:jc w:val="center"/>
              <w:rPr>
                <w:szCs w:val="21"/>
              </w:rPr>
            </w:pPr>
            <w:r>
              <w:t>17.12.03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2025年05月13日下午至2025年05月14日下午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Q:护栏网的生产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河北省衡水市安平县正港路延伸线以南经七路以西16号（正港路68号16车间）</w:t>
      </w:r>
    </w:p>
    <w:p w14:paraId="5FB2C4BD">
      <w:pPr>
        <w:spacing w:line="360" w:lineRule="auto"/>
        <w:ind w:firstLine="420" w:firstLineChars="200"/>
      </w:pPr>
      <w:r>
        <w:rPr>
          <w:rFonts w:hint="eastAsia"/>
        </w:rPr>
        <w:t>办公地址：</w:t>
      </w:r>
      <w:r>
        <w:rPr>
          <w:rFonts w:hint="eastAsia"/>
        </w:rPr>
        <w:t>河北省衡水市安平县正港路延伸线以南经七路以西16号（正港路68号16车间）</w:t>
      </w:r>
    </w:p>
    <w:p w14:paraId="3E2A92FF">
      <w:pPr>
        <w:spacing w:line="360" w:lineRule="auto"/>
        <w:ind w:firstLine="420" w:firstLineChars="200"/>
      </w:pPr>
      <w:r>
        <w:rPr>
          <w:rFonts w:hint="eastAsia"/>
        </w:rPr>
        <w:t>经营地址：</w:t>
      </w:r>
      <w:bookmarkStart w:id="14" w:name="生产地址"/>
      <w:bookmarkEnd w:id="14"/>
      <w:r>
        <w:rPr>
          <w:rFonts w:hint="eastAsia"/>
        </w:rPr>
        <w:t>河北省衡水市安平县正港路延伸线以南经七路以西16号（正港路68号16车间）</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2025年05月12日 13:30至2025年05月12日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安平县静远丝网制品有限公司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4618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