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10494-2025-Q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639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文安县巨万特管业有限公司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窦文杰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窦文杰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165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文安县巨万特管业有限公司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窦文杰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2024-N1QMS-1395977</w:t>
            </w:r>
          </w:p>
        </w:tc>
        <w:tc>
          <w:tcPr>
            <w:tcW w:w="3145" w:type="dxa"/>
            <w:vAlign w:val="center"/>
          </w:tcPr>
          <w:p w14:paraId="1EF07270">
            <w:pPr>
              <w:spacing w:line="360" w:lineRule="exact"/>
              <w:jc w:val="center"/>
              <w:rPr>
                <w:szCs w:val="21"/>
              </w:rPr>
            </w:pPr>
            <w:r>
              <w:t>14.02.01,17.02.00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Q:包塑金属软管 、波纹管、不锈钢软管、双扣穿线软管的生产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河北省廊坊市文安县新镇镇东街村</w:t>
      </w:r>
    </w:p>
    <w:p w14:paraId="5FB2C4BD">
      <w:pPr>
        <w:spacing w:line="360" w:lineRule="auto"/>
        <w:ind w:firstLine="420" w:firstLineChars="200"/>
      </w:pPr>
      <w:r>
        <w:rPr>
          <w:rFonts w:hint="eastAsia"/>
        </w:rPr>
        <w:t>办公地址：</w:t>
      </w:r>
      <w:r>
        <w:rPr>
          <w:rFonts w:hint="eastAsia"/>
        </w:rPr>
        <w:t>河北省廊坊市文安县新镇镇王元子村</w:t>
      </w:r>
    </w:p>
    <w:p w14:paraId="3E2A92FF">
      <w:pPr>
        <w:spacing w:line="360" w:lineRule="auto"/>
        <w:ind w:firstLine="420" w:firstLineChars="200"/>
      </w:pPr>
      <w:r>
        <w:rPr>
          <w:rFonts w:hint="eastAsia"/>
        </w:rPr>
        <w:t>经营地址：</w:t>
      </w:r>
      <w:bookmarkStart w:id="14" w:name="生产地址"/>
      <w:bookmarkEnd w:id="14"/>
      <w:r>
        <w:rPr>
          <w:rFonts w:hint="eastAsia"/>
        </w:rPr>
        <w:t>河北省廊坊市文安县新镇镇王元子村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2025年05月11日 08:30至2025年05月11日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文安县巨万特管业有限公司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924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