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江阴市永丰食品制造有限公司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2020年07月30日 上午至2020年07月30日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