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20619-2025-QEO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北京中思玮业会计师事务所（普通合伙）</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91110108660502727J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北京中思玮业会计师事务所（普通合伙）</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北京市海淀区阜外亮甲店1号恩济西园10号楼东一门东206室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北京市海淀区阜外亮甲店1号恩济西园10号楼东一门东206室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Q:审计服务</w:t>
            </w:r>
          </w:p>
          <w:p>
            <w:pPr>
              <w:snapToGrid w:val="0"/>
              <w:spacing w:line="0" w:lineRule="atLeast"/>
              <w:jc w:val="left"/>
              <w:rPr>
                <w:rFonts w:hint="eastAsia"/>
                <w:sz w:val="21"/>
                <w:szCs w:val="21"/>
                <w:lang w:val="en-GB"/>
              </w:rPr>
            </w:pPr>
            <w:r>
              <w:rPr>
                <w:rFonts w:hint="eastAsia"/>
                <w:sz w:val="21"/>
                <w:szCs w:val="21"/>
                <w:lang w:val="en-GB"/>
              </w:rPr>
              <w:t>E:审计服务所涉及场所的相关环境管理活动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O:审计服务所涉及场所的相关职业健康安全管理活动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北京中思玮业会计师事务所（普通合伙）</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北京市海淀区阜外亮甲店1号恩济西园10号楼东一门东206室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北京市海淀区阜外亮甲店1号恩济西园10号楼东一门东206室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Q:审计服务</w:t>
            </w:r>
          </w:p>
          <w:p>
            <w:pPr>
              <w:snapToGrid w:val="0"/>
              <w:spacing w:line="0" w:lineRule="atLeast"/>
              <w:jc w:val="left"/>
              <w:rPr>
                <w:rFonts w:hint="eastAsia"/>
                <w:sz w:val="21"/>
                <w:szCs w:val="21"/>
                <w:lang w:val="en-GB"/>
              </w:rPr>
            </w:pPr>
            <w:r>
              <w:rPr>
                <w:rFonts w:hint="eastAsia"/>
                <w:sz w:val="21"/>
                <w:szCs w:val="21"/>
                <w:lang w:val="en-GB"/>
              </w:rPr>
              <w:t>E:审计服务所涉及场所的相关环境管理活动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O:审计服务所涉及场所的相关职业健康安全管理活动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511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