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293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青岛天利达耐火材料有限公司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郑娟娟、姜伟、姜永彬</w:t>
            </w:r>
            <w:r>
              <w:rPr>
                <w:rFonts w:hint="eastAsia"/>
              </w:rPr>
              <w:t xml:space="preserve"> </w:t>
            </w:r>
            <w:r>
              <w:rPr>
                <w:rFonts w:hint="eastAsia"/>
              </w:rPr>
              <w:t>姜伟</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1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2025-N1EMS-1238331</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郑娟娟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2025-N1OHSMS-1238331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姜伟</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370281198403180018</w:t>
            </w:r>
          </w:p>
        </w:tc>
        <w:tc>
          <w:tcPr>
            <w:tcW w:w="3145" w:type="dxa"/>
            <w:vAlign w:val="center"/>
          </w:tcPr>
          <w:p w14:paraId="591646C4">
            <w:pPr>
              <w:spacing w:line="360" w:lineRule="auto"/>
              <w:jc w:val="left"/>
              <w:rPr>
                <w:rFonts w:asciiTheme="minorEastAsia" w:eastAsiaTheme="minorEastAsia" w:hAnsiTheme="minorEastAsia"/>
              </w:rPr>
            </w:pPr>
            <w:r>
              <w:t>15.02.00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姜伟</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370281198403180018</w:t>
            </w:r>
          </w:p>
        </w:tc>
        <w:tc>
          <w:tcPr>
            <w:tcW w:w="3145" w:type="dxa"/>
            <w:vAlign w:val="center"/>
          </w:tcPr>
          <w:p>
            <w:pPr>
              <w:jc w:val="left"/>
            </w:pPr>
            <w:r>
              <w:t>15.02.00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姜永彬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2025-N1EMS-3238310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姜永彬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2023-N1OHSMS-2238310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2025年05月23日上午至2025年05月25日下午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2025年05月23日上午至2025年05月25日下午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郑娟娟、姜伟、姜永彬</w:t>
      </w:r>
      <w:r>
        <w:rPr>
          <w:rFonts w:hint="eastAsia"/>
          <w:b/>
          <w:color w:val="auto"/>
          <w:kern w:val="2"/>
          <w:sz w:val="21"/>
          <w:lang w:val="en-GB"/>
        </w:rPr>
        <w:t xml:space="preserve"> </w:t>
      </w:r>
      <w:r>
        <w:rPr>
          <w:rFonts w:hint="eastAsia"/>
          <w:b/>
          <w:color w:val="auto"/>
          <w:kern w:val="2"/>
          <w:sz w:val="21"/>
          <w:lang w:val="en-GB"/>
        </w:rPr>
        <w:t>姜伟</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574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