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20618-2025-QEO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958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东台龙韵智能科技有限公司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745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东台龙韵智能科技有限公司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2025-N1EMS-1285375</w:t>
            </w:r>
          </w:p>
        </w:tc>
        <w:tc>
          <w:tcPr>
            <w:tcW w:w="3145" w:type="dxa"/>
            <w:vAlign w:val="center"/>
          </w:tcPr>
          <w:p w14:paraId="1EF07270">
            <w:pPr>
              <w:spacing w:line="360" w:lineRule="exact"/>
              <w:jc w:val="center"/>
              <w:rPr>
                <w:szCs w:val="21"/>
              </w:rPr>
            </w:pPr>
            <w:r>
              <w:t>18.04.02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2025-N1QMS-1285375</w:t>
            </w:r>
          </w:p>
        </w:tc>
        <w:tc>
          <w:tcPr>
            <w:tcW w:w="3145" w:type="dxa"/>
            <w:vAlign w:val="center"/>
          </w:tcPr>
          <w:p w14:paraId="0773CEA1">
            <w:pPr>
              <w:spacing w:line="360" w:lineRule="exact"/>
              <w:jc w:val="center"/>
            </w:pPr>
            <w:r>
              <w:t>18.04.02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18.04.02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Q:自动裁床的生产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E:自动裁床的生产所涉及场所的相关环境管理活动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O:自动裁床的生产所涉及场所的相关职业健康安全管理活动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东台市高新区经一路66号</w:t>
      </w:r>
    </w:p>
    <w:p w14:paraId="5FB2C4BD">
      <w:pPr>
        <w:spacing w:line="360" w:lineRule="auto"/>
        <w:ind w:firstLine="420" w:firstLineChars="200"/>
      </w:pPr>
      <w:r>
        <w:rPr>
          <w:rFonts w:hint="eastAsia"/>
        </w:rPr>
        <w:t>办公地址：</w:t>
      </w:r>
      <w:r>
        <w:rPr>
          <w:rFonts w:hint="eastAsia"/>
        </w:rPr>
        <w:t>东台市高新区经一路66号</w:t>
      </w:r>
    </w:p>
    <w:p w14:paraId="3E2A92FF">
      <w:pPr>
        <w:spacing w:line="360" w:lineRule="auto"/>
        <w:ind w:firstLine="420" w:firstLineChars="200"/>
      </w:pPr>
      <w:r>
        <w:rPr>
          <w:rFonts w:hint="eastAsia"/>
        </w:rPr>
        <w:t>经营地址：</w:t>
      </w:r>
      <w:bookmarkStart w:id="14" w:name="生产地址"/>
      <w:bookmarkEnd w:id="14"/>
      <w:r>
        <w:rPr>
          <w:rFonts w:hint="eastAsia"/>
        </w:rPr>
        <w:t>东台市高新区经一路66号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2025年05月20日 08:30至2025年05月20日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东台龙韵智能科技有限公司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340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