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20568-2025-EcEO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广东天安电力技术工程有限公司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辛文斌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91441900MA53QY6D8E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EC:未认可,E:未认可,O:未认可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广东天安电力技术工程有限公司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广东省东莞市清溪镇银松路45号102室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广东省东莞市清溪镇银松路45号102室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Q:资质范围内的建筑机电安装工程专业承包</w:t>
            </w:r>
          </w:p>
          <w:p>
            <w:pPr>
              <w:snapToGrid w:val="0"/>
              <w:spacing w:line="0" w:lineRule="atLeast"/>
              <w:jc w:val="left"/>
              <w:rPr>
                <w:rFonts w:hint="eastAsia"/>
                <w:sz w:val="21"/>
                <w:szCs w:val="21"/>
                <w:lang w:val="en-GB"/>
              </w:rPr>
            </w:pPr>
            <w:r>
              <w:rPr>
                <w:rFonts w:hint="eastAsia"/>
                <w:sz w:val="21"/>
                <w:szCs w:val="21"/>
                <w:lang w:val="en-GB"/>
              </w:rPr>
              <w:t>E:资质范围内的建筑机电安装工程专业承包所涉及场所的相关环境管理活动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O:资质范围内的建筑机电安装工程专业承包所涉及场所的相关职业健康安全管理活动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广东天安电力技术工程有限公司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广东省东莞市清溪镇银松路45号102室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广东省东莞市清溪镇银松路45号102室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Q:资质范围内的建筑机电安装工程专业承包</w:t>
            </w:r>
          </w:p>
          <w:p>
            <w:pPr>
              <w:snapToGrid w:val="0"/>
              <w:spacing w:line="0" w:lineRule="atLeast"/>
              <w:jc w:val="left"/>
              <w:rPr>
                <w:rFonts w:hint="eastAsia"/>
                <w:sz w:val="21"/>
                <w:szCs w:val="21"/>
                <w:lang w:val="en-GB"/>
              </w:rPr>
            </w:pPr>
            <w:r>
              <w:rPr>
                <w:rFonts w:hint="eastAsia"/>
                <w:sz w:val="21"/>
                <w:szCs w:val="21"/>
                <w:lang w:val="en-GB"/>
              </w:rPr>
              <w:t>E:资质范围内的建筑机电安装工程专业承包所涉及场所的相关环境管理活动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O:资质范围内的建筑机电安装工程专业承包所涉及场所的相关职业健康安全管理活动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909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