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中科惠众（北京）商贸有限公司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20278-2024-QEOFH-2025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2025年05月11日 下午至2025年05月13日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中科惠众（北京）商贸有限公司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