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21201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徐州博森机械科技有限公司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窦文杰</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窦文杰、芦光华、孙洪艳</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20989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窦文杰</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2024-N1OHSMS-1395977</w:t>
            </w:r>
          </w:p>
        </w:tc>
        <w:tc>
          <w:tcPr>
            <w:tcW w:w="3145" w:type="dxa"/>
            <w:vAlign w:val="center"/>
          </w:tcPr>
          <w:p w14:paraId="0AF64EA2">
            <w:pPr>
              <w:spacing w:line="360" w:lineRule="auto"/>
              <w:jc w:val="left"/>
              <w:rPr>
                <w:rFonts w:asciiTheme="minorEastAsia" w:eastAsiaTheme="minorEastAsia" w:hAnsiTheme="minorEastAsia"/>
                <w:szCs w:val="21"/>
              </w:rPr>
            </w:pPr>
            <w:r>
              <w:t>17.10.02,18.05.02,29.10.07,29.11.04</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窦文杰</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2024-N1QMS-1395977</w:t>
            </w:r>
          </w:p>
        </w:tc>
        <w:tc>
          <w:tcPr>
            <w:tcW w:w="3145" w:type="dxa"/>
            <w:vAlign w:val="center"/>
          </w:tcPr>
          <w:p w14:paraId="428F7A98">
            <w:pPr>
              <w:spacing w:line="360" w:lineRule="auto"/>
              <w:jc w:val="left"/>
              <w:rPr>
                <w:rFonts w:asciiTheme="minorEastAsia" w:eastAsiaTheme="minorEastAsia" w:hAnsiTheme="minorEastAsia"/>
              </w:rPr>
            </w:pPr>
            <w:r>
              <w:t>17.10.02,18.05.02,29.10.07,29.11.04</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窦文杰</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2024-N1EMS-1395977</w:t>
            </w:r>
          </w:p>
        </w:tc>
        <w:tc>
          <w:tcPr>
            <w:tcW w:w="3145" w:type="dxa"/>
            <w:vAlign w:val="center"/>
          </w:tcPr>
          <w:p w14:paraId="591646C4">
            <w:pPr>
              <w:spacing w:line="360" w:lineRule="auto"/>
              <w:jc w:val="left"/>
              <w:rPr>
                <w:rFonts w:asciiTheme="minorEastAsia" w:eastAsiaTheme="minorEastAsia" w:hAnsiTheme="minorEastAsia"/>
              </w:rPr>
            </w:pPr>
            <w:r>
              <w:t>17.10.02,18.05.02,29.10.07,29.11.04</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芦光华</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2025-N0OHSMS-1411696</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芦光华</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2023-N0QMS-1411696</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芦光华</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2025-N0EMS-1411696</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孙洪艳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2025-N1OHSMS-1414779</w:t>
            </w:r>
          </w:p>
        </w:tc>
        <w:tc>
          <w:tcPr>
            <w:tcW w:w="3145" w:type="dxa"/>
            <w:vAlign w:val="center"/>
          </w:tcPr>
          <w:p>
            <w:pPr>
              <w:jc w:val="left"/>
            </w:pPr>
            <w:r>
              <w:t>17.10.02,18.05.02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孙洪艳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2025-N1QMS-1414779</w:t>
            </w:r>
          </w:p>
        </w:tc>
        <w:tc>
          <w:tcPr>
            <w:tcW w:w="3145" w:type="dxa"/>
            <w:vAlign w:val="center"/>
          </w:tcPr>
          <w:p>
            <w:pPr>
              <w:jc w:val="left"/>
            </w:pPr>
            <w:r>
              <w:t>17.10.02,18.05.02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孙洪艳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2025-N1EMS-1414779</w:t>
            </w:r>
          </w:p>
        </w:tc>
        <w:tc>
          <w:tcPr>
            <w:tcW w:w="3145" w:type="dxa"/>
            <w:vAlign w:val="center"/>
          </w:tcPr>
          <w:p>
            <w:pPr>
              <w:jc w:val="left"/>
            </w:pPr>
            <w:r>
              <w:t>17.10.02,18.05.02</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2025年05月20日上午至2025年05月22日上午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2025年05月20日上午至2025年05月22日上午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窦文杰</w:t>
      </w:r>
      <w:r>
        <w:rPr>
          <w:rFonts w:hint="eastAsia"/>
          <w:b/>
          <w:color w:val="auto"/>
          <w:kern w:val="2"/>
          <w:sz w:val="21"/>
          <w:lang w:val="en-GB"/>
        </w:rPr>
        <w:t xml:space="preserve">  </w:t>
      </w:r>
      <w:r>
        <w:rPr>
          <w:rFonts w:hint="eastAsia"/>
          <w:b/>
          <w:color w:val="auto"/>
          <w:kern w:val="2"/>
          <w:sz w:val="21"/>
          <w:lang w:val="en-GB"/>
        </w:rPr>
        <w:t>窦文杰、芦光华、孙洪艳</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228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