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hint="eastAsia" w:eastAsia="隶书"/>
          <w:sz w:val="30"/>
          <w:szCs w:val="30"/>
          <w:lang w:eastAsia="zh-CN"/>
        </w:rPr>
      </w:pPr>
      <w:bookmarkStart w:id="8" w:name="_GoBack"/>
      <w:r>
        <w:rPr>
          <w:rFonts w:hint="eastAsia" w:eastAsia="隶书"/>
          <w:sz w:val="30"/>
          <w:szCs w:val="30"/>
          <w:lang w:eastAsia="zh-CN"/>
        </w:rPr>
        <w:drawing>
          <wp:anchor distT="0" distB="0" distL="114300" distR="114300" simplePos="0" relativeHeight="251658240" behindDoc="0" locked="0" layoutInCell="1" allowOverlap="1">
            <wp:simplePos x="0" y="0"/>
            <wp:positionH relativeFrom="column">
              <wp:posOffset>118110</wp:posOffset>
            </wp:positionH>
            <wp:positionV relativeFrom="paragraph">
              <wp:posOffset>59690</wp:posOffset>
            </wp:positionV>
            <wp:extent cx="6172200" cy="9020175"/>
            <wp:effectExtent l="0" t="0" r="0" b="9525"/>
            <wp:wrapSquare wrapText="bothSides"/>
            <wp:docPr id="1" name="图片 1" descr="3208e2030d73de8141980b3512bc8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208e2030d73de8141980b3512bc879"/>
                    <pic:cNvPicPr>
                      <a:picLocks noChangeAspect="1"/>
                    </pic:cNvPicPr>
                  </pic:nvPicPr>
                  <pic:blipFill>
                    <a:blip r:embed="rId6"/>
                    <a:stretch>
                      <a:fillRect/>
                    </a:stretch>
                  </pic:blipFill>
                  <pic:spPr>
                    <a:xfrm>
                      <a:off x="0" y="0"/>
                      <a:ext cx="6172200" cy="9020175"/>
                    </a:xfrm>
                    <a:prstGeom prst="rect">
                      <a:avLst/>
                    </a:prstGeom>
                  </pic:spPr>
                </pic:pic>
              </a:graphicData>
            </a:graphic>
          </wp:anchor>
        </w:drawing>
      </w:r>
      <w:bookmarkEnd w:id="8"/>
    </w:p>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河北安佳电热设备科技有限公司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0222-2019-EO-2020</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E:监查1,O:监查1</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周涛</w:t>
            </w:r>
          </w:p>
        </w:tc>
        <w:tc>
          <w:tcPr>
            <w:tcW w:w="1184" w:type="dxa"/>
            <w:vAlign w:val="center"/>
          </w:tcPr>
          <w:p>
            <w:pPr>
              <w:snapToGrid w:val="0"/>
              <w:spacing w:line="320" w:lineRule="exact"/>
              <w:jc w:val="center"/>
              <w:rPr>
                <w:sz w:val="16"/>
                <w:szCs w:val="16"/>
              </w:rPr>
            </w:pPr>
            <w:r>
              <w:rPr>
                <w:sz w:val="16"/>
                <w:szCs w:val="16"/>
              </w:rPr>
              <w:t>组长</w:t>
            </w:r>
          </w:p>
        </w:tc>
        <w:tc>
          <w:tcPr>
            <w:tcW w:w="5595" w:type="dxa"/>
            <w:gridSpan w:val="3"/>
            <w:vAlign w:val="center"/>
          </w:tcPr>
          <w:p>
            <w:pPr>
              <w:snapToGrid w:val="0"/>
              <w:spacing w:line="320" w:lineRule="exact"/>
              <w:ind w:left="1309"/>
              <w:rPr>
                <w:sz w:val="16"/>
                <w:szCs w:val="16"/>
              </w:rPr>
            </w:pPr>
            <w:r>
              <w:rPr>
                <w:sz w:val="16"/>
                <w:szCs w:val="16"/>
              </w:rPr>
              <w:t>2018-N1EMS-2072033</w:t>
            </w:r>
          </w:p>
          <w:p>
            <w:pPr>
              <w:snapToGrid w:val="0"/>
              <w:spacing w:line="320" w:lineRule="exact"/>
              <w:ind w:left="1309"/>
              <w:rPr>
                <w:sz w:val="16"/>
                <w:szCs w:val="16"/>
              </w:rPr>
            </w:pPr>
            <w:r>
              <w:rPr>
                <w:sz w:val="16"/>
                <w:szCs w:val="16"/>
              </w:rPr>
              <w:t>2018-N1OHSMS-2072033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姜小清</w:t>
            </w:r>
          </w:p>
        </w:tc>
        <w:tc>
          <w:tcPr>
            <w:tcW w:w="1184" w:type="dxa"/>
            <w:vAlign w:val="center"/>
          </w:tcPr>
          <w:p>
            <w:pPr>
              <w:snapToGrid w:val="0"/>
              <w:spacing w:line="320" w:lineRule="exact"/>
              <w:jc w:val="center"/>
              <w:rPr>
                <w:sz w:val="16"/>
                <w:szCs w:val="16"/>
              </w:rPr>
            </w:pPr>
            <w:r>
              <w:rPr>
                <w:sz w:val="16"/>
                <w:szCs w:val="16"/>
              </w:rPr>
              <w:t>组员</w:t>
            </w:r>
          </w:p>
        </w:tc>
        <w:tc>
          <w:tcPr>
            <w:tcW w:w="5595" w:type="dxa"/>
            <w:gridSpan w:val="3"/>
            <w:vAlign w:val="center"/>
          </w:tcPr>
          <w:p>
            <w:pPr>
              <w:snapToGrid w:val="0"/>
              <w:spacing w:line="320" w:lineRule="exact"/>
              <w:ind w:left="1309"/>
              <w:rPr>
                <w:sz w:val="16"/>
                <w:szCs w:val="16"/>
              </w:rPr>
            </w:pPr>
            <w:r>
              <w:rPr>
                <w:sz w:val="16"/>
                <w:szCs w:val="16"/>
              </w:rPr>
              <w:t>2018-N1EMS-2201919</w:t>
            </w:r>
          </w:p>
          <w:p>
            <w:pPr>
              <w:snapToGrid w:val="0"/>
              <w:spacing w:line="320" w:lineRule="exact"/>
              <w:ind w:left="1309"/>
              <w:rPr>
                <w:sz w:val="16"/>
                <w:szCs w:val="16"/>
              </w:rPr>
            </w:pPr>
            <w:r>
              <w:rPr>
                <w:sz w:val="16"/>
                <w:szCs w:val="16"/>
              </w:rPr>
              <w:t>2019-N1OHSMS-2201919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2AD3E1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0</TotalTime>
  <ScaleCrop>false</ScaleCrop>
  <LinksUpToDate>false</LinksUpToDate>
  <CharactersWithSpaces>613</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开门大吉～ISO认证服务</cp:lastModifiedBy>
  <dcterms:modified xsi:type="dcterms:W3CDTF">2020-10-18T02:20:17Z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