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20180-2024-O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633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河北兴瑞铁路器材有限公司</w:t>
      </w:r>
    </w:p>
    <w:p w14:paraId="575B023F">
      <w:pPr>
        <w:spacing w:line="360" w:lineRule="auto"/>
        <w:ind w:firstLine="2255" w:firstLineChars="1074"/>
      </w:pPr>
      <w:r>
        <w:rPr>
          <w:rFonts w:hint="eastAsia"/>
          <w:b/>
          <w:bCs/>
          <w:color w:val="000000"/>
        </w:rPr>
        <w:t xml:space="preserve">审核体系: </w:t>
      </w:r>
      <w:r>
        <w:rPr>
          <w:rFonts w:hint="eastAsia"/>
          <w:color w:val="00000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潘琳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潘琳、赵艳敏</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068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潘琳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2024-N1EMS-1304083</w:t>
            </w:r>
          </w:p>
        </w:tc>
        <w:tc>
          <w:tcPr>
            <w:tcW w:w="3145" w:type="dxa"/>
            <w:vAlign w:val="center"/>
          </w:tcPr>
          <w:p w14:paraId="20FFAAA0">
            <w:pPr>
              <w:spacing w:line="360" w:lineRule="auto"/>
              <w:jc w:val="center"/>
            </w:pPr>
            <w:bookmarkStart w:id="4" w:name="_GoBack"/>
            <w:bookmarkEnd w:id="4"/>
            <w:r>
              <w:t>19.01.01,19.05.01,19.09.02,19.11.02,19.11.03,19.14.00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潘琳</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2024-N1OHSMS-1304083</w:t>
            </w:r>
          </w:p>
        </w:tc>
        <w:tc>
          <w:tcPr>
            <w:tcW w:w="3145" w:type="dxa"/>
            <w:vAlign w:val="center"/>
          </w:tcPr>
          <w:p w14:paraId="05A8C599">
            <w:pPr>
              <w:spacing w:line="360" w:lineRule="auto"/>
              <w:jc w:val="center"/>
            </w:pPr>
            <w:r>
              <w:t>19.01.01,19.05.01,19.09.02,19.11.02,19.11.03,19.14.00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2023-N1EMS-1299359</w:t>
            </w:r>
          </w:p>
        </w:tc>
        <w:tc>
          <w:tcPr>
            <w:tcW w:w="3145" w:type="dxa"/>
            <w:vAlign w:val="center"/>
          </w:tcPr>
          <w:p>
            <w:pPr>
              <w:jc w:val="center"/>
            </w:pPr>
            <w:r>
              <w:t>19.05.01,19.11.03,19.14.00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2023-N1OHSMS-1299359</w:t>
            </w:r>
          </w:p>
        </w:tc>
        <w:tc>
          <w:tcPr>
            <w:tcW w:w="3145" w:type="dxa"/>
            <w:vAlign w:val="center"/>
          </w:tcPr>
          <w:p>
            <w:pPr>
              <w:jc w:val="center"/>
            </w:pPr>
            <w:r>
              <w:t>19.05.01,19.11.03,19.14.00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2025年05月11日上午至2025年05月12日下午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O:铁路专用连接线、引接线、跳线、补偿电容器、调谐设备双体防护盒(含基础支架)、铁路信号用断相保护器、直流保护器、报警主机、报警器的生产和销售所涉及场所的相关职业健康安全管理活动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饶阳县五公镇北官庄村494号</w:t>
      </w:r>
    </w:p>
    <w:p w14:paraId="1FCA9815">
      <w:pPr>
        <w:spacing w:line="360" w:lineRule="auto"/>
        <w:ind w:firstLine="420" w:firstLineChars="200"/>
      </w:pPr>
      <w:r>
        <w:rPr>
          <w:rFonts w:hint="eastAsia"/>
        </w:rPr>
        <w:t>办公地址：</w:t>
      </w:r>
      <w:r>
        <w:rPr>
          <w:rFonts w:hint="eastAsia"/>
        </w:rPr>
        <w:t>饶阳县五公镇北官庄村494号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饶阳县五公镇北官庄村494号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河北兴瑞铁路器材有限公司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潘琳、赵艳敏</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517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