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石家庄科佳建筑工程技术有限公司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资质范围内建设工程质量检测服务、测绘服务、水利工程质量检测服务、公路水运工程试验检测服务、雷电防护装置检测服务、消防设施维护保养检测/消防安全评估、工程质量鉴定所涉及的能源管理活动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