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重庆豪门布艺有限公司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04.04.07;14.02.03;29.12.00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卢静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O:</w:t>
            </w:r>
            <w:r>
              <w:rPr>
                <w:rFonts w:hint="eastAsia"/>
                <w:b/>
                <w:szCs w:val="21"/>
              </w:rPr>
              <w:t>04.04.07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遮阳产品流程：合同签订——设计——下料——缝纫——装配——检验——入库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产品设计为关键过程。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生产过程中火灾、机械伤害等风险；业务外出时交通意外伤害风险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bookmarkStart w:id="6" w:name="_GoBack"/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火灾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触电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、意外伤害</w:t>
            </w:r>
            <w:bookmarkEnd w:id="6"/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  <w:r>
              <w:rPr>
                <w:rFonts w:hint="eastAsia"/>
                <w:b/>
                <w:color w:val="auto"/>
                <w:sz w:val="20"/>
              </w:rPr>
              <w:t>采取管理方案和应急处理方案控制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中华人民共和国安全消防法、中华人民共和国劳动合同法、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中华人民共和国安全生产法等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2020.7.17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2020.7.17</w:t>
      </w:r>
      <w:r>
        <w:rPr>
          <w:rFonts w:hint="eastAsia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9C0FB6"/>
    <w:rsid w:val="0A3B4DC5"/>
    <w:rsid w:val="1C1F112C"/>
    <w:rsid w:val="3A2E3C44"/>
    <w:rsid w:val="4D363B56"/>
    <w:rsid w:val="64C57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2020-08-06T03:49:30Z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