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20553-2025-QEO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141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成都佐帆科技有限公司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宋明珠、袁丁玲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382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成都佐帆科技有限公司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p>
        </w:tc>
        <w:tc>
          <w:tcPr>
            <w:tcW w:w="2268" w:type="dxa"/>
            <w:vAlign w:val="center"/>
          </w:tcPr>
          <w:p w14:paraId="5D58C131">
            <w:pPr>
              <w:spacing w:line="360" w:lineRule="exact"/>
              <w:jc w:val="center"/>
              <w:rPr>
                <w:szCs w:val="21"/>
              </w:rPr>
            </w:pPr>
            <w:r>
              <w:t>2023-N1QMS-2247783</w:t>
            </w:r>
          </w:p>
        </w:tc>
        <w:tc>
          <w:tcPr>
            <w:tcW w:w="3145" w:type="dxa"/>
            <w:vAlign w:val="center"/>
          </w:tcPr>
          <w:p w14:paraId="1EF07270">
            <w:pPr>
              <w:spacing w:line="360" w:lineRule="exact"/>
              <w:jc w:val="center"/>
              <w:rPr>
                <w:szCs w:val="21"/>
              </w:rPr>
            </w:pPr>
            <w:r>
              <w:t>19.09.01,19.09.02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宋明珠</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r>
              <w:t>2022-N1EMS-2247783</w:t>
            </w:r>
          </w:p>
        </w:tc>
        <w:tc>
          <w:tcPr>
            <w:tcW w:w="3145" w:type="dxa"/>
            <w:vAlign w:val="center"/>
          </w:tcPr>
          <w:p w14:paraId="0773CEA1">
            <w:pPr>
              <w:spacing w:line="360" w:lineRule="exact"/>
              <w:jc w:val="center"/>
            </w:pPr>
            <w:r>
              <w:t>19.09.01,19.09.02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宋明珠</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r>
              <w:t>2024-N1OHSMS-2247783</w:t>
            </w:r>
          </w:p>
        </w:tc>
        <w:tc>
          <w:tcPr>
            <w:tcW w:w="3145" w:type="dxa"/>
            <w:vAlign w:val="center"/>
          </w:tcPr>
          <w:p w14:paraId="7F43F701">
            <w:pPr>
              <w:spacing w:line="360" w:lineRule="exact"/>
              <w:jc w:val="center"/>
            </w:pPr>
            <w:r>
              <w:t>19.09.01,19.09.02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2024-N1QMS-1246892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2024-N1EMS-1246892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2024-N1OHSMS-1246892</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2025年05月17日上午至2025年05月18日下午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Q:输配电及控制设备制造（分支机构经营）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E:输配电及控制设备制造（分支机构经营）所涉及场所的相关环境管理活动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O:输配电及控制设备制造（分支机构经营）所涉及场所的相关职业健康安全管理活动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成都市青白江区复兴大道566号3号楼A区1楼</w:t>
      </w:r>
    </w:p>
    <w:p w14:paraId="5FB2C4BD">
      <w:pPr>
        <w:spacing w:line="360" w:lineRule="auto"/>
        <w:ind w:firstLine="420" w:firstLineChars="200"/>
      </w:pPr>
      <w:r>
        <w:rPr>
          <w:rFonts w:hint="eastAsia"/>
        </w:rPr>
        <w:t>办公地址：</w:t>
      </w:r>
      <w:r>
        <w:rPr>
          <w:rFonts w:hint="eastAsia"/>
        </w:rPr>
        <w:t>成都市青白江区复兴大道566号3号楼A区1楼</w:t>
      </w:r>
    </w:p>
    <w:p w14:paraId="3E2A92FF">
      <w:pPr>
        <w:spacing w:line="360" w:lineRule="auto"/>
        <w:ind w:firstLine="420" w:firstLineChars="200"/>
      </w:pPr>
      <w:r>
        <w:rPr>
          <w:rFonts w:hint="eastAsia"/>
        </w:rPr>
        <w:t>经营地址：</w:t>
      </w:r>
      <w:bookmarkStart w:id="14" w:name="生产地址"/>
      <w:bookmarkEnd w:id="14"/>
      <w:r>
        <w:rPr>
          <w:rFonts w:hint="eastAsia"/>
        </w:rPr>
        <w:t>成都市青白江区复兴大道566号3号楼A区1楼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2025年05月16日 08:30至2025年05月16日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成都佐帆科技有限公司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宋明珠、袁丁玲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2728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