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0043-2018-QEO-2020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江西省仁和教育技术设备有限责任公司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Renhe Educational Technology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江西高安市新世纪工业城</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330800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(英文)：New century industrial city of Gaoan City, Jiangxi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江西高安市新世纪工业城</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330800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(英文)：New century industrial city of Gaoan City, Jiangxi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江西高安市新世纪工业城</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330800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91360983746058479D</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0795-5266681</w:t>
      </w:r>
      <w:bookmarkEnd w:id="11"/>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余银林</w:t>
      </w:r>
      <w:bookmarkEnd w:id="12"/>
      <w:r>
        <w:rPr>
          <w:rFonts w:hint="eastAsia"/>
          <w:b/>
          <w:color w:val="000000" w:themeColor="text1"/>
          <w:sz w:val="22"/>
          <w:szCs w:val="22"/>
        </w:rPr>
        <w:t xml:space="preserve">      组织人数：</w:t>
      </w:r>
      <w:bookmarkStart w:id="13" w:name="体系人数"/>
      <w:r>
        <w:rPr>
          <w:b/>
          <w:color w:val="000000" w:themeColor="text1"/>
          <w:sz w:val="22"/>
          <w:szCs w:val="22"/>
          <w:u w:val="single"/>
        </w:rPr>
        <w:t>Q:45,E:45,O:45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Q:监查2,E:监查2,O:监查2</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sz w:val="20"/>
        </w:rPr>
      </w:pPr>
      <w:r>
        <w:rPr>
          <w:rFonts w:hint="eastAsia" w:ascii="宋体" w:hAnsi="宋体"/>
          <w:b/>
          <w:color w:val="000000" w:themeColor="text1"/>
          <w:sz w:val="22"/>
          <w:szCs w:val="22"/>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sz w:val="20"/>
        </w:rPr>
        <w:t>数字化、通用技术及理化生实验室成套设备（实验桌、仪器柜、主控台、准备台、中央实验台）、幼儿园成套设备（玩具柜、书包柜）、课桌椅、餐桌椅、铁床、书架的生产和音体美卫器材的销售</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rPr>
        <w:t>■</w:t>
      </w:r>
      <w:r>
        <w:rPr>
          <w:rFonts w:hint="eastAsia"/>
          <w:b/>
          <w:color w:val="000000" w:themeColor="text1"/>
          <w:sz w:val="22"/>
          <w:szCs w:val="22"/>
        </w:rPr>
        <w:t>EMS覆盖范围（中文）：</w:t>
      </w:r>
      <w:r>
        <w:rPr>
          <w:sz w:val="20"/>
        </w:rPr>
        <w:t>数字化、通用技术及理化生实验室成套设备（实验桌、仪器柜、主控台、准备台、中央实验台）、幼儿园成套设备（玩具柜、书包柜）、课桌椅、餐桌椅、铁床、书架的生产和音体美卫器材的销售所涉及场所的相关环境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rPr>
        <w:t>■</w:t>
      </w:r>
      <w:r>
        <w:rPr>
          <w:rFonts w:hint="eastAsia"/>
          <w:b/>
          <w:color w:val="000000" w:themeColor="text1"/>
          <w:sz w:val="22"/>
          <w:szCs w:val="22"/>
        </w:rPr>
        <w:t>OHSMS覆盖范围（中文）：</w:t>
      </w:r>
      <w:r>
        <w:rPr>
          <w:sz w:val="20"/>
        </w:rPr>
        <w:t>数字化、通用技术及理化生实验室成套设备（实验桌、仪器柜、主控台、准备台、中央实验台）、幼儿园成套设备（玩具柜、书包柜）、课桌椅、餐桌椅、铁床、书架的生产和音体美卫器材的销售所涉及场所的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（英文：）：Production of complete sets of equipment (experimental table, instrument cabinet, main control desk, preparation table, Central Experimental Platform), kindergarten complete equipment (toy cabinet, schoolbag cabinet), desks and chairs, dining tables and chairs, iron beds, bookshelves and sales of audio-visual, aesthetic and health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rPr>
        <w:t>■</w:t>
      </w:r>
      <w:r>
        <w:rPr>
          <w:rFonts w:hint="eastAsia"/>
          <w:b/>
          <w:color w:val="000000" w:themeColor="text1"/>
          <w:sz w:val="22"/>
          <w:szCs w:val="22"/>
        </w:rPr>
        <w:t>EMS（英文：）：Environmental management activities related to the production of complete sets of digital, general technology and physical and chemical laboratory equipment (experimental table, instrument cabinet, console, preparation table, Central Experimental Platform), kindergarten complete equipment (toy cabinet, schoolbag cabinet), desks and chairs, dining tables and chairs, iron beds, bookshelves, and sales of audio-visual, aesthetic and health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rPr>
        <w:t>■</w:t>
      </w:r>
      <w:r>
        <w:rPr>
          <w:rFonts w:hint="eastAsia"/>
          <w:b/>
          <w:color w:val="000000" w:themeColor="text1"/>
          <w:sz w:val="22"/>
          <w:szCs w:val="22"/>
        </w:rPr>
        <w:t>OHSMS（英文：）Occupational health and safety management activities related to the production of digital, general technology and physical and chemical laboratory equipment (laboratory table, instrument cabinet, console, preparation table, Central Experimental Platform), kindergarten complete equipment (toy cabinet, schoolbag cabinet), desks and chairs, dining tables and chairs, iron beds, bookshelves, and sales of audio-visual, aesthetic and health equipment</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b/>
          <w:color w:val="000000" w:themeColor="text1"/>
          <w:sz w:val="22"/>
          <w:szCs w:val="22"/>
        </w:rPr>
        <w:drawing>
          <wp:anchor distT="0" distB="0" distL="114300" distR="114300" simplePos="0" relativeHeight="251658240" behindDoc="0" locked="0" layoutInCell="1" allowOverlap="1">
            <wp:simplePos x="0" y="0"/>
            <wp:positionH relativeFrom="column">
              <wp:posOffset>4036695</wp:posOffset>
            </wp:positionH>
            <wp:positionV relativeFrom="paragraph">
              <wp:posOffset>116840</wp:posOffset>
            </wp:positionV>
            <wp:extent cx="609600" cy="32893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609600" cy="328930"/>
                    </a:xfrm>
                    <a:prstGeom prst="rect">
                      <a:avLst/>
                    </a:prstGeom>
                    <a:noFill/>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8" w:name="_GoBack"/>
      <w:bookmarkEnd w:id="18"/>
      <w:r>
        <w:rPr>
          <w:rFonts w:hint="eastAsia"/>
          <w:b/>
          <w:color w:val="FF0000"/>
          <w:sz w:val="22"/>
          <w:szCs w:val="22"/>
        </w:rPr>
        <w:t xml:space="preserve"> </w:t>
      </w:r>
      <w:r>
        <w:rPr>
          <w:rFonts w:hint="eastAsia"/>
          <w:b/>
          <w:color w:val="000000" w:themeColor="text1"/>
          <w:sz w:val="22"/>
          <w:szCs w:val="22"/>
        </w:rPr>
        <w:t xml:space="preserve">                      组长确认：</w:t>
      </w:r>
    </w:p>
    <w:p>
      <w:pPr>
        <w:pStyle w:val="2"/>
        <w:spacing w:line="360" w:lineRule="exact"/>
        <w:ind w:firstLine="0"/>
        <w:rPr>
          <w:b/>
          <w:color w:val="000000" w:themeColor="text1"/>
          <w:sz w:val="22"/>
          <w:szCs w:val="22"/>
        </w:rPr>
      </w:pPr>
      <w:r>
        <w:rPr>
          <w:rFonts w:hint="eastAsia"/>
          <w:b/>
          <w:color w:val="000000" w:themeColor="text1"/>
          <w:sz w:val="22"/>
          <w:szCs w:val="22"/>
        </w:rPr>
        <w:t>日期：2020-7-24                                        日期：2020-7-24</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3C6"/>
    <w:rsid w:val="002F03C6"/>
    <w:rsid w:val="003301F2"/>
    <w:rsid w:val="00422E57"/>
    <w:rsid w:val="004847D3"/>
    <w:rsid w:val="009A50BE"/>
    <w:rsid w:val="00A9455A"/>
    <w:rsid w:val="00B92F79"/>
    <w:rsid w:val="00CF1E07"/>
    <w:rsid w:val="23551E09"/>
    <w:rsid w:val="4B8A6C8A"/>
    <w:rsid w:val="4E0E1345"/>
    <w:rsid w:val="518C3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196</Words>
  <Characters>1120</Characters>
  <Lines>9</Lines>
  <Paragraphs>2</Paragraphs>
  <TotalTime>0</TotalTime>
  <ScaleCrop>false</ScaleCrop>
  <LinksUpToDate>false</LinksUpToDate>
  <CharactersWithSpaces>1314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峰、</cp:lastModifiedBy>
  <dcterms:modified xsi:type="dcterms:W3CDTF">2020-08-24T03:37:12Z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