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210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成都厚德富铭环境科技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