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39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北京三敏瑞宝商贸有限公司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李楠</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李楠</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098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李楠</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2024-N1FSMS-1353580</w:t>
            </w:r>
          </w:p>
        </w:tc>
        <w:tc>
          <w:tcPr>
            <w:tcW w:w="3145" w:type="dxa"/>
            <w:vAlign w:val="center"/>
          </w:tcPr>
          <w:p w14:paraId="0AF64EA2">
            <w:pPr>
              <w:spacing w:line="360" w:lineRule="auto"/>
              <w:jc w:val="left"/>
              <w:rPr>
                <w:rFonts w:asciiTheme="minorEastAsia" w:eastAsiaTheme="minorEastAsia" w:hAnsiTheme="minorEastAsia"/>
                <w:szCs w:val="21"/>
              </w:rPr>
            </w:pPr>
            <w:r>
              <w:t>FI-2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食品安全管理体系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ISO 22000:2018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李楠</w:t>
      </w:r>
      <w:r>
        <w:rPr>
          <w:rFonts w:hint="eastAsia"/>
          <w:b/>
          <w:color w:val="auto"/>
          <w:kern w:val="2"/>
          <w:sz w:val="21"/>
          <w:lang w:val="en-GB"/>
        </w:rPr>
        <w:t xml:space="preserve">  </w:t>
      </w:r>
      <w:r>
        <w:rPr>
          <w:rFonts w:hint="eastAsia"/>
          <w:b/>
          <w:color w:val="auto"/>
          <w:kern w:val="2"/>
          <w:sz w:val="21"/>
          <w:lang w:val="en-GB"/>
        </w:rPr>
        <w:t>李楠</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009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