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20429-2024-EI-2025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江西全球通家具有限公司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ISC-287699-EI</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诚信管理体系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31950-2023 《企业诚信管理体系 要求》</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2025年04月21日 上午至2025年04月22日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江西省赣州市南康区镜坝镇镜坝工业园F——04—01地块（中意投互联网家装产业园12号厂房）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江西省赣州市南康区镜坝镇镜坝工业园F——04—01地块（中意投互联网家装产业园12号厂房）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