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10833-2023-EO-2025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石家庄创能煤矿机械制造有限公司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李丽英，路喜芬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E:18.05.02</w:t>
            </w:r>
          </w:p>
          <w:p w:rsidR="00F9189D">
            <w:pPr>
              <w:spacing w:line="360" w:lineRule="auto"/>
              <w:jc w:val="center"/>
              <w:rPr>
                <w:b/>
                <w:szCs w:val="21"/>
              </w:rPr>
            </w:pPr>
            <w:r>
              <w:rPr>
                <w:b/>
                <w:szCs w:val="21"/>
              </w:rPr>
              <w:t>O:18.05.02</w:t>
            </w:r>
          </w:p>
          <w:p w:rsidR="00F9189D">
            <w:pPr>
              <w:spacing w:line="360" w:lineRule="auto"/>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2024-N1EMS-5021820</w:t>
            </w:r>
          </w:p>
          <w:p w:rsidR="00F9189D">
            <w:pPr>
              <w:spacing w:line="360" w:lineRule="auto"/>
              <w:jc w:val="center"/>
              <w:rPr>
                <w:b/>
                <w:szCs w:val="21"/>
              </w:rPr>
            </w:pPr>
            <w:r>
              <w:rPr>
                <w:b/>
                <w:szCs w:val="21"/>
              </w:rPr>
              <w:t>2023-N1OHSMS-5021820</w:t>
            </w:r>
          </w:p>
          <w:p w:rsidR="00F9189D">
            <w:pPr>
              <w:spacing w:line="360" w:lineRule="auto"/>
              <w:jc w:val="center"/>
              <w:rPr>
                <w:b/>
                <w:szCs w:val="21"/>
              </w:rPr>
            </w:pPr>
            <w:r>
              <w:rPr>
                <w:b/>
                <w:szCs w:val="21"/>
              </w:rPr>
              <w:t>2024-N1QMS-5021820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p w:rsidR="00F9189D">
            <w:pPr>
              <w:spacing w:line="360" w:lineRule="auto"/>
              <w:jc w:val="center"/>
              <w:rPr>
                <w:b/>
                <w:szCs w:val="21"/>
              </w:rPr>
            </w:pPr>
            <w:r>
              <w:rPr>
                <w:b/>
                <w:szCs w:val="21"/>
              </w:rPr>
              <w:t>2025-N1QMS-1330871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2025年04月23日 上午至2025年04月23日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石家庄高新区长江大道238号宏昌科技园1＃楼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石家庄市经济技术开发区北席村东（赣江路7号）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