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河北岩佰建筑工程有限公司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91130627MADKGCY488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河北岩佰建筑工程有限公司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河北省沧州市任丘市新华路街道会战道中心商业区一期工程F区8-F1-115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河北省任丘市阳光大街南200米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Q：建筑劳务分包；电子元器件、机械电气设备、金属材料、通讯设备销售；机械设备租赁（未认可：机械设备租赁）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E：建筑劳务分包；电子元器件、机械电气设备、金属材料、通讯设备销售；机械设备租赁所涉及场所的相关环境管理活动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O：建筑劳务分包；电子元器件、机械电气设备、金属材料、通讯设备销售；机械设备租赁所涉及场所的相关职业健康安全管理活动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河北岩佰建筑工程有限公司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河北省沧州市任丘市新华路街道会战道中心商业区一期工程F区8-F1-115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河北省任丘市阳光大街南200米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Q：建筑劳务分包；电子元器件、机械电气设备、金属材料、通讯设备销售；机械设备租赁（未认可：机械设备租赁）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E：建筑劳务分包；电子元器件、机械电气设备、金属材料、通讯设备销售；机械设备租赁所涉及场所的相关环境管理活动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O：建筑劳务分包；电子元器件、机械电气设备、金属材料、通讯设备销售；机械设备租赁所涉及场所的相关职业健康安全管理活动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