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30666-2023-H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正镶白旗额尔敦塔拉牛业有限公司白旗分公司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91152529MA0Q618232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正镶白旗额尔敦塔拉牛业有限公司白旗分公司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内蒙古自治区锡林郭勒盟正镶白旗明安图镇朝格温都尔嘎查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锡林郭勒盟正镶白旗内蒙古正镶白旗明安图镇朝格温都尔开发区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H:位于锡林郭勒盟正镶白旗内蒙古正镶白旗明安图镇朝格温都尔开发区正镶白旗额尔敦塔拉牛业有限公司白旗分公司屠宰车间的速冻生制品（牛羊肉）加工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正镶白旗额尔敦塔拉牛业有限公司白旗分公司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内蒙古自治区锡林郭勒盟正镶白旗明安图镇朝格温都尔嘎查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锡林郭勒盟正镶白旗内蒙古正镶白旗明安图镇朝格温都尔开发区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H:位于锡林郭勒盟正镶白旗内蒙古正镶白旗明安图镇朝格温都尔开发区正镶白旗额尔敦塔拉牛业有限公司白旗分公司屠宰车间的速冻生制品（牛羊肉）加工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54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