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20239-2024-QEO-2025</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重庆乐康电器有限公司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胡帅</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91500106051712083B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重庆乐康电器有限公司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重庆市沙坪坝区土湾街道沙滨路11号附61号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重庆市沙坪坝区双碑街道嘉汇路35号附15号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Q：家用电器、制冷设备（空调及中央空调）、空气源热泵热水系统的销售</w:t>
            </w:r>
          </w:p>
          <w:p w:rsidR="00114DAF">
            <w:pPr>
              <w:snapToGrid w:val="0"/>
              <w:spacing w:line="0" w:lineRule="atLeast"/>
              <w:jc w:val="left"/>
              <w:rPr>
                <w:sz w:val="21"/>
                <w:szCs w:val="21"/>
                <w:lang w:val="en-GB"/>
              </w:rPr>
            </w:pPr>
            <w:r>
              <w:rPr>
                <w:sz w:val="21"/>
                <w:szCs w:val="21"/>
                <w:lang w:val="en-GB"/>
              </w:rPr>
              <w:t>E：家用电器、制冷设备（空调及中央空调）、空气源热泵热水系统的销售所涉及场所的相关环境管理活动</w:t>
            </w:r>
          </w:p>
          <w:p w:rsidR="00114DAF">
            <w:pPr>
              <w:snapToGrid w:val="0"/>
              <w:spacing w:line="0" w:lineRule="atLeast"/>
              <w:jc w:val="left"/>
              <w:rPr>
                <w:sz w:val="21"/>
                <w:szCs w:val="21"/>
                <w:lang w:val="en-GB"/>
              </w:rPr>
            </w:pPr>
            <w:r>
              <w:rPr>
                <w:sz w:val="21"/>
                <w:szCs w:val="21"/>
                <w:lang w:val="en-GB"/>
              </w:rPr>
              <w:t>O：家用电器、制冷设备（空调及中央空调）、空气源热泵热水系统的销售所涉及场所的相关职业健康安全管理活动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重庆乐康电器有限公司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重庆市沙坪坝区土湾街道沙滨路11号附61号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重庆市沙坪坝区双碑街道嘉汇路35号附15号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Q：家用电器、制冷设备（空调及中央空调）、空气源热泵热水系统的销售</w:t>
            </w:r>
          </w:p>
          <w:p w:rsidR="00114DAF">
            <w:pPr>
              <w:snapToGrid w:val="0"/>
              <w:spacing w:line="0" w:lineRule="atLeast"/>
              <w:jc w:val="left"/>
              <w:rPr>
                <w:sz w:val="21"/>
                <w:szCs w:val="21"/>
                <w:lang w:val="en-GB"/>
              </w:rPr>
            </w:pPr>
            <w:r>
              <w:rPr>
                <w:sz w:val="21"/>
                <w:szCs w:val="21"/>
                <w:lang w:val="en-GB"/>
              </w:rPr>
              <w:t>E：家用电器、制冷设备（空调及中央空调）、空气源热泵热水系统的销售所涉及场所的相关环境管理活动</w:t>
            </w:r>
          </w:p>
          <w:p w:rsidR="00114DAF">
            <w:pPr>
              <w:snapToGrid w:val="0"/>
              <w:spacing w:line="0" w:lineRule="atLeast"/>
              <w:jc w:val="left"/>
              <w:rPr>
                <w:sz w:val="21"/>
                <w:szCs w:val="21"/>
                <w:lang w:val="en-GB"/>
              </w:rPr>
            </w:pPr>
            <w:r>
              <w:rPr>
                <w:sz w:val="21"/>
                <w:szCs w:val="21"/>
                <w:lang w:val="en-GB"/>
              </w:rPr>
              <w:t>O：家用电器、制冷设备（空调及中央空调）、空气源热泵热水系统的销售所涉及场所的相关职业健康安全管理活动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