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DFAAC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08722F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256BF1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0592D61A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山东聚金合金科技有限公司</w:t>
            </w:r>
          </w:p>
        </w:tc>
        <w:tc>
          <w:tcPr>
            <w:tcW w:w="1134" w:type="dxa"/>
            <w:vAlign w:val="center"/>
          </w:tcPr>
          <w:p w14:paraId="4133C59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30005E51"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21440-2025-EO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18"/>
                <w:szCs w:val="18"/>
                <w:shd w:val="clear" w:fill="E0ECFF"/>
              </w:rPr>
              <w:t>30610-2023-Q</w:t>
            </w:r>
          </w:p>
        </w:tc>
      </w:tr>
      <w:tr w14:paraId="4ED7D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9975A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38E4C2C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巨野县经济技术开发区</w:t>
            </w:r>
          </w:p>
        </w:tc>
      </w:tr>
      <w:tr w14:paraId="50F075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239D0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DAFD88F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巨野县经济技术开发区</w:t>
            </w:r>
          </w:p>
        </w:tc>
      </w:tr>
      <w:tr w14:paraId="404FC8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16EBD61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D7BB70D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周成浩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1CE7BC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36EA95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13508976398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418CC0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122EBF5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8E3A4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A0021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A175ED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 w14:paraId="5E2B40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B07694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F14CBCE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3CB100D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C8D586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F87C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849D02A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sdjujin@163.com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3BECAE5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7C05B9A6">
            <w:pPr>
              <w:rPr>
                <w:sz w:val="21"/>
                <w:szCs w:val="21"/>
              </w:rPr>
            </w:pPr>
          </w:p>
        </w:tc>
      </w:tr>
      <w:tr w14:paraId="630E7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783471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D0CB6C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2025年10月04日 08:30至2025年10月06日 17:00</w:t>
            </w:r>
          </w:p>
        </w:tc>
        <w:tc>
          <w:tcPr>
            <w:tcW w:w="1457" w:type="dxa"/>
            <w:gridSpan w:val="5"/>
            <w:vAlign w:val="center"/>
          </w:tcPr>
          <w:p w14:paraId="1B0AC92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7B632E11">
            <w:pPr>
              <w:ind w:firstLine="210" w:firstLineChars="100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6.0</w:t>
            </w:r>
          </w:p>
        </w:tc>
      </w:tr>
      <w:tr w14:paraId="06E493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3B82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3F598A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5A60F8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5990710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E0D415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4B846B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98261A2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B26B8CD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88FF0F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699D568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41A839C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1CD004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CF6B73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FB16128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4ED79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5DE64A9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C3B427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F801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3588EC4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DEE036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 w14:paraId="76F300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6FFFA3C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46EAC5CF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D59B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2A0DFE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9B19D8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5202C3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58E4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6CE7E4B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6476D82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E:不锈、耐热、耐磨、耐腐蚀特种钢件、电站锅炉部件的生产加工所涉及场所的相关环境管理活动</w:t>
            </w:r>
          </w:p>
          <w:p w14:paraId="6E29382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O:不锈、耐热、耐磨、耐腐蚀特种钢件、电站锅炉部件的生产加工所涉及场所的相关职业健康安全管理活动</w:t>
            </w:r>
          </w:p>
          <w:p w14:paraId="6D38D360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Q:不锈、耐热、耐磨、耐腐蚀特种钢件、电站锅炉部件的生产加工</w:t>
            </w:r>
            <w:bookmarkStart w:id="12" w:name="_GoBack"/>
            <w:bookmarkEnd w:id="12"/>
          </w:p>
        </w:tc>
      </w:tr>
      <w:tr w14:paraId="29CF12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3DC745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79E082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E:17.05.02,O:17.05.02,Q:17.05.02</w:t>
            </w:r>
          </w:p>
        </w:tc>
        <w:tc>
          <w:tcPr>
            <w:tcW w:w="1275" w:type="dxa"/>
            <w:gridSpan w:val="3"/>
            <w:vAlign w:val="center"/>
          </w:tcPr>
          <w:p w14:paraId="0A280B7B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7893345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3F9A3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2A6FCBC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F0B8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77B8986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60DBDCF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5C38A48A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582E3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6DE91D4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6D2A658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8A86C5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47C762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DFBED8A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3EA962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AEBC5FB">
            <w:pPr>
              <w:jc w:val="center"/>
              <w:rPr>
                <w:sz w:val="21"/>
                <w:szCs w:val="21"/>
              </w:rPr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04519C28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332E45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2025-N1QMS-5073544</w:t>
            </w:r>
          </w:p>
        </w:tc>
        <w:tc>
          <w:tcPr>
            <w:tcW w:w="3684" w:type="dxa"/>
            <w:gridSpan w:val="9"/>
            <w:vAlign w:val="center"/>
          </w:tcPr>
          <w:p w14:paraId="77824F5C">
            <w:pPr>
              <w:jc w:val="center"/>
              <w:rPr>
                <w:sz w:val="21"/>
                <w:szCs w:val="21"/>
              </w:rPr>
            </w:pPr>
            <w:r>
              <w:t>17.05.02</w:t>
            </w:r>
          </w:p>
        </w:tc>
        <w:tc>
          <w:tcPr>
            <w:tcW w:w="1560" w:type="dxa"/>
            <w:gridSpan w:val="2"/>
            <w:vAlign w:val="center"/>
          </w:tcPr>
          <w:p w14:paraId="3A67A991">
            <w:pPr>
              <w:jc w:val="center"/>
              <w:rPr>
                <w:sz w:val="21"/>
                <w:szCs w:val="21"/>
              </w:rPr>
            </w:pPr>
            <w:r>
              <w:t>18853053088</w:t>
            </w:r>
          </w:p>
        </w:tc>
      </w:tr>
      <w:tr w14:paraId="438F86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E1292D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A01B85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40D57A20"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3ACFA21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F2B691E">
            <w:pPr>
              <w:jc w:val="both"/>
            </w:pPr>
            <w:r>
              <w:t>2022-N1EMS-4073544</w:t>
            </w:r>
          </w:p>
        </w:tc>
        <w:tc>
          <w:tcPr>
            <w:tcW w:w="3684" w:type="dxa"/>
            <w:gridSpan w:val="9"/>
            <w:vAlign w:val="center"/>
          </w:tcPr>
          <w:p w14:paraId="5CF95C5D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51365D26">
            <w:pPr>
              <w:jc w:val="center"/>
            </w:pPr>
            <w:r>
              <w:t>18853053088</w:t>
            </w:r>
          </w:p>
        </w:tc>
      </w:tr>
      <w:tr w14:paraId="6F835C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1AD6912">
            <w:pPr>
              <w:jc w:val="center"/>
            </w:pPr>
          </w:p>
        </w:tc>
        <w:tc>
          <w:tcPr>
            <w:tcW w:w="885" w:type="dxa"/>
            <w:vAlign w:val="center"/>
          </w:tcPr>
          <w:p w14:paraId="2211A0A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92F0F2C">
            <w:pPr>
              <w:jc w:val="center"/>
            </w:pPr>
            <w:r>
              <w:t>姜海军</w:t>
            </w:r>
          </w:p>
        </w:tc>
        <w:tc>
          <w:tcPr>
            <w:tcW w:w="850" w:type="dxa"/>
            <w:vAlign w:val="center"/>
          </w:tcPr>
          <w:p w14:paraId="3E532658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63811D62">
            <w:pPr>
              <w:jc w:val="both"/>
            </w:pPr>
            <w:r>
              <w:t>2023-N1OHSMS-4073544</w:t>
            </w:r>
          </w:p>
        </w:tc>
        <w:tc>
          <w:tcPr>
            <w:tcW w:w="3684" w:type="dxa"/>
            <w:gridSpan w:val="9"/>
            <w:vAlign w:val="center"/>
          </w:tcPr>
          <w:p w14:paraId="603F4FE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FE7944F">
            <w:pPr>
              <w:jc w:val="center"/>
            </w:pPr>
            <w:r>
              <w:t>18853053088</w:t>
            </w:r>
          </w:p>
        </w:tc>
      </w:tr>
      <w:tr w14:paraId="39B836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BA5567C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930C0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89D6ED"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222B740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DDBF69C">
            <w:pPr>
              <w:jc w:val="both"/>
            </w:pPr>
            <w:r>
              <w:t>2022-N1QMS-4034990</w:t>
            </w:r>
          </w:p>
        </w:tc>
        <w:tc>
          <w:tcPr>
            <w:tcW w:w="3684" w:type="dxa"/>
            <w:gridSpan w:val="9"/>
            <w:vAlign w:val="center"/>
          </w:tcPr>
          <w:p w14:paraId="230BDDF9">
            <w:pPr>
              <w:jc w:val="center"/>
            </w:pPr>
            <w:r>
              <w:t>17.05.02</w:t>
            </w:r>
          </w:p>
        </w:tc>
        <w:tc>
          <w:tcPr>
            <w:tcW w:w="1560" w:type="dxa"/>
            <w:gridSpan w:val="2"/>
            <w:vAlign w:val="center"/>
          </w:tcPr>
          <w:p w14:paraId="53652FFE">
            <w:pPr>
              <w:jc w:val="center"/>
            </w:pPr>
            <w:r>
              <w:t>15020551977</w:t>
            </w:r>
          </w:p>
        </w:tc>
      </w:tr>
      <w:tr w14:paraId="1A0176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1935D6F">
            <w:pPr>
              <w:jc w:val="center"/>
            </w:pPr>
          </w:p>
        </w:tc>
        <w:tc>
          <w:tcPr>
            <w:tcW w:w="885" w:type="dxa"/>
            <w:vAlign w:val="center"/>
          </w:tcPr>
          <w:p w14:paraId="3B5F643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F6126E"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637FE1F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B80A572">
            <w:pPr>
              <w:jc w:val="both"/>
            </w:pPr>
            <w:r>
              <w:t>2024-N1EMS-4034990</w:t>
            </w:r>
          </w:p>
        </w:tc>
        <w:tc>
          <w:tcPr>
            <w:tcW w:w="3684" w:type="dxa"/>
            <w:gridSpan w:val="9"/>
            <w:vAlign w:val="center"/>
          </w:tcPr>
          <w:p w14:paraId="24F1499C">
            <w:pPr>
              <w:jc w:val="center"/>
            </w:pPr>
            <w:r>
              <w:t>17.05.02</w:t>
            </w:r>
          </w:p>
        </w:tc>
        <w:tc>
          <w:tcPr>
            <w:tcW w:w="1560" w:type="dxa"/>
            <w:gridSpan w:val="2"/>
            <w:vAlign w:val="center"/>
          </w:tcPr>
          <w:p w14:paraId="6F5ED2E7">
            <w:pPr>
              <w:jc w:val="center"/>
            </w:pPr>
            <w:r>
              <w:t>15020551977</w:t>
            </w:r>
          </w:p>
        </w:tc>
      </w:tr>
      <w:tr w14:paraId="399611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FEACF26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C29C0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5246A2F">
            <w:pPr>
              <w:jc w:val="center"/>
            </w:pPr>
            <w:r>
              <w:t>冷春宇</w:t>
            </w:r>
          </w:p>
        </w:tc>
        <w:tc>
          <w:tcPr>
            <w:tcW w:w="850" w:type="dxa"/>
            <w:vAlign w:val="center"/>
          </w:tcPr>
          <w:p w14:paraId="6789F13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AEDBB8E">
            <w:pPr>
              <w:jc w:val="both"/>
            </w:pPr>
            <w:r>
              <w:t>2024-N1OHSMS-4034990</w:t>
            </w:r>
          </w:p>
        </w:tc>
        <w:tc>
          <w:tcPr>
            <w:tcW w:w="3684" w:type="dxa"/>
            <w:gridSpan w:val="9"/>
            <w:vAlign w:val="center"/>
          </w:tcPr>
          <w:p w14:paraId="0F5B65F1">
            <w:pPr>
              <w:jc w:val="center"/>
            </w:pPr>
            <w:r>
              <w:t>17.05.02</w:t>
            </w:r>
          </w:p>
        </w:tc>
        <w:tc>
          <w:tcPr>
            <w:tcW w:w="1560" w:type="dxa"/>
            <w:gridSpan w:val="2"/>
            <w:vAlign w:val="center"/>
          </w:tcPr>
          <w:p w14:paraId="4E58E247">
            <w:pPr>
              <w:jc w:val="center"/>
            </w:pPr>
            <w:r>
              <w:t>15020551977</w:t>
            </w:r>
          </w:p>
        </w:tc>
      </w:tr>
      <w:tr w14:paraId="24D286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B7D49A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4438D7C3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65BC51CB">
            <w:pPr>
              <w:widowControl/>
              <w:jc w:val="left"/>
              <w:rPr>
                <w:sz w:val="21"/>
                <w:szCs w:val="21"/>
              </w:rPr>
            </w:pPr>
          </w:p>
          <w:p w14:paraId="7D4C4D2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2D647B0D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2025-09-30</w:t>
            </w:r>
          </w:p>
        </w:tc>
        <w:tc>
          <w:tcPr>
            <w:tcW w:w="5244" w:type="dxa"/>
            <w:gridSpan w:val="11"/>
          </w:tcPr>
          <w:p w14:paraId="7C74A5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7FB779B8">
            <w:pPr>
              <w:rPr>
                <w:sz w:val="21"/>
                <w:szCs w:val="21"/>
              </w:rPr>
            </w:pPr>
          </w:p>
          <w:p w14:paraId="0520DA59">
            <w:pPr>
              <w:rPr>
                <w:sz w:val="21"/>
                <w:szCs w:val="21"/>
              </w:rPr>
            </w:pPr>
          </w:p>
          <w:p w14:paraId="7DF6220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0E2D67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62BBD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CEDA7B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85568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153559E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7D99DEE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208DA8FB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B8D24B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284750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DDA623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D3858CD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D3CA3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9F34168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203CE4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4CEB478">
      <w:pPr>
        <w:pStyle w:val="2"/>
      </w:pPr>
    </w:p>
    <w:p w14:paraId="7CED69C8">
      <w:pPr>
        <w:pStyle w:val="2"/>
      </w:pPr>
    </w:p>
    <w:p w14:paraId="1CEB5504">
      <w:pPr>
        <w:pStyle w:val="2"/>
      </w:pPr>
    </w:p>
    <w:p w14:paraId="231F4D33">
      <w:pPr>
        <w:pStyle w:val="2"/>
      </w:pPr>
    </w:p>
    <w:p w14:paraId="54DF4382">
      <w:pPr>
        <w:pStyle w:val="2"/>
      </w:pPr>
    </w:p>
    <w:p w14:paraId="27601A2A">
      <w:pPr>
        <w:pStyle w:val="2"/>
      </w:pPr>
    </w:p>
    <w:p w14:paraId="0EFB555F">
      <w:pPr>
        <w:pStyle w:val="2"/>
      </w:pPr>
    </w:p>
    <w:p w14:paraId="47A20FE1">
      <w:pPr>
        <w:pStyle w:val="2"/>
      </w:pPr>
    </w:p>
    <w:p w14:paraId="61B2B603">
      <w:pPr>
        <w:pStyle w:val="2"/>
      </w:pPr>
    </w:p>
    <w:p w14:paraId="1FE08B83">
      <w:pPr>
        <w:pStyle w:val="2"/>
      </w:pPr>
    </w:p>
    <w:p w14:paraId="2441CEB8">
      <w:pPr>
        <w:pStyle w:val="2"/>
      </w:pPr>
    </w:p>
    <w:p w14:paraId="2DC0A520">
      <w:pPr>
        <w:pStyle w:val="2"/>
      </w:pPr>
    </w:p>
    <w:p w14:paraId="2E2A1AFB">
      <w:pPr>
        <w:pStyle w:val="2"/>
      </w:pPr>
    </w:p>
    <w:p w14:paraId="2BA1BF82">
      <w:pPr>
        <w:pStyle w:val="2"/>
      </w:pPr>
    </w:p>
    <w:p w14:paraId="449965C3">
      <w:pPr>
        <w:pStyle w:val="2"/>
      </w:pPr>
    </w:p>
    <w:p w14:paraId="2BE05FBE">
      <w:pPr>
        <w:pStyle w:val="2"/>
      </w:pPr>
    </w:p>
    <w:p w14:paraId="21BEC643">
      <w:pPr>
        <w:pStyle w:val="2"/>
      </w:pPr>
    </w:p>
    <w:p w14:paraId="57082BC2">
      <w:pPr>
        <w:pStyle w:val="2"/>
      </w:pPr>
    </w:p>
    <w:p w14:paraId="0EC3B6C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5E1B7F97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2D85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7EE41AB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796433C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3B3F2E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5B0A93A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06B1E9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F6C1A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98D3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9009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E780A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2556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8E93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6EEE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1C290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3538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AB6C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7B7BB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E0882D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E8476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4F818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DA5E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93EBC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11CE5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B102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2FB16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CF1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BFA4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0EE1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9F545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E0ACF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30F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91171D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6EC5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3613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8D51F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DFA0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802F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B10D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7B90C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C663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D83E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8B18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E089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53F8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CA2C5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1C2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2C08E2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CE43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247D1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5C9EB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8CF5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4786F1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3B0C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2FC1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D07BB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6D8E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B255EB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50111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398E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90455B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1980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ED2C4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69F74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46CC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7F44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2E6FF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4CF5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EDE8B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7B925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6B3C2A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FA49A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FAE176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CFC47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CE31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A4666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6EB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6AF2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664F5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613B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72A9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DFEA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C84BBC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B2D94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BBA2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62C16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DC2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58688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D686E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8490E0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2B570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36497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E0D7C66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4EDB3D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1DBF05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77720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EADC8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2310EF0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69A71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133694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66E678B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4658D8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947EF28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16D0B281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05B47E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7BB926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B864416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76CF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7E1E9A0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B61100C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3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8340BA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197</Words>
  <Characters>1125</Characters>
  <Lines>9</Lines>
  <Paragraphs>2</Paragraphs>
  <TotalTime>1</TotalTime>
  <ScaleCrop>false</ScaleCrop>
  <LinksUpToDate>false</LinksUpToDate>
  <CharactersWithSpaces>1320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2025-09-30T08:39:29Z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eyJoZGlkIjoiNjdlNTc2NTg1YWJiZTEzNDYyOTVjOGUzOThlMmI3YTEiLCJ1c2VySWQiOiIyMzU3MTczNDMifQ==</vt:lpwstr>
  </property>
</Properties>
</file>