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常州长创力智能科技有限公司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2025年04月20日 下午至2025年04月21日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2025-04-19 8:30:00下午至2025-04-19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常州长创力智能科技有限公司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