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内蒙古城市人才产业发展集团有限公司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孙博</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