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171D0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171D0" w:rsidRDefault="00971600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171D0" w:rsidRDefault="00971600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171D0" w:rsidRDefault="00971600" w:rsidP="00964B6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80718" w:rsidRPr="007171D0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="00820E8B" w:rsidRPr="009B7EB8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B757B1">
              <w:rPr>
                <w:rFonts w:ascii="楷体" w:eastAsia="楷体" w:hAnsi="楷体" w:hint="eastAsia"/>
                <w:sz w:val="24"/>
                <w:szCs w:val="24"/>
              </w:rPr>
              <w:t>李清玉</w:t>
            </w:r>
            <w:r w:rsidR="00820E8B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964B63">
              <w:rPr>
                <w:rFonts w:ascii="楷体" w:eastAsia="楷体" w:hAnsi="楷体" w:hint="eastAsia"/>
                <w:sz w:val="24"/>
                <w:szCs w:val="24"/>
              </w:rPr>
              <w:t>盛念金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171D0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964B63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64B63">
              <w:rPr>
                <w:rFonts w:ascii="楷体" w:eastAsia="楷体" w:hAnsi="楷体" w:hint="eastAsia"/>
                <w:sz w:val="24"/>
                <w:szCs w:val="24"/>
              </w:rPr>
              <w:t>李凤仪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92738C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64B63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64B63">
              <w:rPr>
                <w:rFonts w:ascii="楷体" w:eastAsia="楷体" w:hAnsi="楷体" w:hint="eastAsia"/>
                <w:sz w:val="24"/>
                <w:szCs w:val="24"/>
              </w:rPr>
              <w:t>25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171D0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CE1A98">
            <w:pPr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820E8B"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20E8B" w:rsidRPr="007171D0" w:rsidTr="00A525C2">
        <w:trPr>
          <w:trHeight w:val="1255"/>
        </w:trPr>
        <w:tc>
          <w:tcPr>
            <w:tcW w:w="1809" w:type="dxa"/>
            <w:vAlign w:val="center"/>
          </w:tcPr>
          <w:p w:rsidR="00820E8B" w:rsidRPr="009B7EB8" w:rsidRDefault="00820E8B" w:rsidP="000D3B7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E30DE3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820E8B" w:rsidRPr="00E30DE3" w:rsidRDefault="00820E8B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Pr="00E30DE3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 w:rsidRPr="00E30DE3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820E8B" w:rsidRPr="00E30DE3" w:rsidRDefault="00820E8B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部门体系职责：产品检验，不合格品管理、</w:t>
            </w: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辨识本部门的环境因素、危险源以及本部门的运行控制等。</w:t>
            </w:r>
          </w:p>
        </w:tc>
        <w:tc>
          <w:tcPr>
            <w:tcW w:w="1585" w:type="dxa"/>
          </w:tcPr>
          <w:p w:rsidR="00820E8B" w:rsidRPr="007171D0" w:rsidRDefault="00820E8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20E8B" w:rsidRPr="007171D0" w:rsidTr="0097317D">
        <w:trPr>
          <w:trHeight w:val="1092"/>
        </w:trPr>
        <w:tc>
          <w:tcPr>
            <w:tcW w:w="1809" w:type="dxa"/>
            <w:vAlign w:val="center"/>
          </w:tcPr>
          <w:p w:rsidR="00820E8B" w:rsidRPr="00A433DF" w:rsidRDefault="00820E8B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433DF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820E8B" w:rsidRPr="00A433DF" w:rsidRDefault="00820E8B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433DF">
              <w:rPr>
                <w:rFonts w:ascii="楷体" w:eastAsia="楷体" w:hAnsi="楷体" w:hint="eastAsia"/>
                <w:sz w:val="24"/>
                <w:szCs w:val="24"/>
              </w:rPr>
              <w:t>E/S:6.2</w:t>
            </w:r>
          </w:p>
        </w:tc>
        <w:tc>
          <w:tcPr>
            <w:tcW w:w="10004" w:type="dxa"/>
            <w:vAlign w:val="center"/>
          </w:tcPr>
          <w:p w:rsidR="00820E8B" w:rsidRPr="00A433DF" w:rsidRDefault="00820E8B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433DF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820E8B" w:rsidRPr="00970277" w:rsidRDefault="00820E8B" w:rsidP="000D3B72">
            <w:pPr>
              <w:pStyle w:val="a6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970277">
              <w:rPr>
                <w:rFonts w:ascii="楷体" w:eastAsia="楷体" w:hAnsi="楷体" w:hint="eastAsia"/>
                <w:sz w:val="24"/>
              </w:rPr>
              <w:t>固体废弃物有效处置率100%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820E8B" w:rsidRDefault="00820E8B" w:rsidP="000D3B72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970277">
              <w:rPr>
                <w:rFonts w:ascii="楷体" w:eastAsia="楷体" w:hAnsi="楷体" w:hint="eastAsia"/>
                <w:sz w:val="24"/>
              </w:rPr>
              <w:t>火灾发生率0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820E8B" w:rsidRPr="00A433DF" w:rsidRDefault="00820E8B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433DF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4A4D26">
              <w:rPr>
                <w:rFonts w:ascii="楷体" w:eastAsia="楷体" w:hAnsi="楷体" w:hint="eastAsia"/>
                <w:sz w:val="24"/>
                <w:szCs w:val="24"/>
              </w:rPr>
              <w:t>2020.1.8日</w:t>
            </w:r>
            <w:r w:rsidRPr="00A433DF">
              <w:rPr>
                <w:rFonts w:ascii="楷体" w:eastAsia="楷体" w:hAnsi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820E8B" w:rsidRPr="007171D0" w:rsidRDefault="00820E8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21A48" w:rsidRPr="007171D0" w:rsidTr="00A525C2">
        <w:trPr>
          <w:trHeight w:val="1968"/>
        </w:trPr>
        <w:tc>
          <w:tcPr>
            <w:tcW w:w="1809" w:type="dxa"/>
            <w:vAlign w:val="center"/>
          </w:tcPr>
          <w:p w:rsidR="00321A48" w:rsidRPr="001E58C0" w:rsidRDefault="00321A48" w:rsidP="00937273">
            <w:pPr>
              <w:rPr>
                <w:rFonts w:ascii="楷体" w:eastAsia="楷体" w:hAnsi="楷体"/>
                <w:szCs w:val="24"/>
              </w:rPr>
            </w:pPr>
            <w:r w:rsidRPr="001E58C0">
              <w:rPr>
                <w:rFonts w:ascii="楷体" w:eastAsia="楷体" w:hAnsi="楷体" w:cs="Arial" w:hint="eastAsia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321A48" w:rsidRPr="001E58C0" w:rsidRDefault="00321A48" w:rsidP="00937273">
            <w:pPr>
              <w:spacing w:line="360" w:lineRule="auto"/>
              <w:rPr>
                <w:rFonts w:ascii="楷体" w:eastAsia="楷体" w:hAnsi="楷体" w:cs="Arial"/>
                <w:szCs w:val="24"/>
              </w:rPr>
            </w:pPr>
            <w:r w:rsidRPr="001E58C0">
              <w:rPr>
                <w:rFonts w:ascii="楷体" w:eastAsia="楷体" w:hAnsi="楷体" w:cs="Arial" w:hint="eastAsia"/>
                <w:szCs w:val="24"/>
              </w:rPr>
              <w:t>E</w:t>
            </w:r>
            <w:r>
              <w:rPr>
                <w:rFonts w:ascii="楷体" w:eastAsia="楷体" w:hAnsi="楷体" w:cs="Arial" w:hint="eastAsia"/>
                <w:szCs w:val="24"/>
              </w:rPr>
              <w:t>/S:</w:t>
            </w:r>
            <w:r w:rsidRPr="001E58C0">
              <w:rPr>
                <w:rFonts w:ascii="楷体" w:eastAsia="楷体" w:hAnsi="楷体" w:cs="Arial" w:hint="eastAsia"/>
                <w:szCs w:val="24"/>
              </w:rPr>
              <w:t xml:space="preserve">6.1.2 </w:t>
            </w:r>
          </w:p>
        </w:tc>
        <w:tc>
          <w:tcPr>
            <w:tcW w:w="10004" w:type="dxa"/>
            <w:vAlign w:val="center"/>
          </w:tcPr>
          <w:p w:rsidR="00321A48" w:rsidRPr="001E58C0" w:rsidRDefault="00321A48" w:rsidP="00321A48">
            <w:pPr>
              <w:snapToGrid w:val="0"/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查有：《环境因素识别与评价控制程序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.CX18</w:t>
            </w:r>
            <w:r>
              <w:rPr>
                <w:rFonts w:ascii="楷体" w:eastAsia="楷体" w:hAnsi="楷体" w:cs="楷体" w:hint="eastAsia"/>
                <w:szCs w:val="24"/>
              </w:rPr>
              <w:t>-2018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》、《危险源辩识风险评价控制程序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.CX21</w:t>
            </w:r>
            <w:r>
              <w:rPr>
                <w:rFonts w:ascii="楷体" w:eastAsia="楷体" w:hAnsi="楷体" w:cs="楷体" w:hint="eastAsia"/>
                <w:szCs w:val="24"/>
              </w:rPr>
              <w:t>-2018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》。</w:t>
            </w:r>
          </w:p>
          <w:p w:rsidR="00321A48" w:rsidRPr="001E58C0" w:rsidRDefault="00321A48" w:rsidP="00321A48">
            <w:pPr>
              <w:snapToGrid w:val="0"/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质检部按照办公</w:t>
            </w:r>
            <w:r>
              <w:rPr>
                <w:rFonts w:ascii="楷体" w:eastAsia="楷体" w:hAnsi="楷体" w:cs="楷体" w:hint="eastAsia"/>
                <w:szCs w:val="24"/>
              </w:rPr>
              <w:t>过程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及</w:t>
            </w:r>
            <w:r>
              <w:rPr>
                <w:rFonts w:ascii="楷体" w:eastAsia="楷体" w:hAnsi="楷体" w:cs="楷体" w:hint="eastAsia"/>
                <w:szCs w:val="24"/>
              </w:rPr>
              <w:t>检验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过程对环境因素、危险源进行了辨识，辨识时考虑了三种时态，过去、现在和将来，三种状态，正常、异常和紧急。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查到《环境因素识别评价汇总表》，识别了本部门在办公、检验等各有关过程的环境因素，包括</w:t>
            </w:r>
            <w:r w:rsidR="00E43D74">
              <w:rPr>
                <w:rFonts w:ascii="楷体" w:eastAsia="楷体" w:hAnsi="楷体" w:cs="楷体" w:hint="eastAsia"/>
                <w:szCs w:val="24"/>
              </w:rPr>
              <w:t>生活废水排放、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电脑使用用电消耗、办公纸张消耗、不合格品排放</w:t>
            </w:r>
            <w:r>
              <w:rPr>
                <w:rFonts w:ascii="楷体" w:eastAsia="楷体" w:hAnsi="楷体" w:cs="楷体" w:hint="eastAsia"/>
                <w:szCs w:val="24"/>
              </w:rPr>
              <w:t>、</w:t>
            </w:r>
            <w:r w:rsidRPr="00C8509E">
              <w:rPr>
                <w:rFonts w:ascii="楷体" w:eastAsia="楷体" w:hAnsi="楷体" w:cs="楷体" w:hint="eastAsia"/>
                <w:szCs w:val="24"/>
              </w:rPr>
              <w:t>灭火器配置不合理造成火灾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等环境因素。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查《重要环境因素清单》，涉及质检部门有1项重要环境因素：火灾事故的发生。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lastRenderedPageBreak/>
              <w:t>控制措施：固废分类存放，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日常监督检查和培训教育，消防配备有消防器材等措施</w:t>
            </w:r>
          </w:p>
          <w:p w:rsidR="00321A48" w:rsidRPr="001E58C0" w:rsidRDefault="00321A48" w:rsidP="00937273">
            <w:pPr>
              <w:snapToGrid w:val="0"/>
              <w:spacing w:line="360" w:lineRule="auto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 xml:space="preserve">    查到《危险源识别及风险评价表》，识别了办公过程的</w:t>
            </w:r>
            <w:r w:rsidR="00E43D74">
              <w:rPr>
                <w:rFonts w:ascii="楷体" w:eastAsia="楷体" w:hAnsi="楷体" w:cs="楷体" w:hint="eastAsia"/>
                <w:szCs w:val="24"/>
              </w:rPr>
              <w:t>电脑</w:t>
            </w:r>
            <w:r w:rsidRPr="00093C42">
              <w:rPr>
                <w:rFonts w:ascii="楷体" w:eastAsia="楷体" w:hAnsi="楷体" w:cs="楷体" w:hint="eastAsia"/>
                <w:szCs w:val="24"/>
              </w:rPr>
              <w:t>辐射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、</w:t>
            </w:r>
            <w:r w:rsidR="00E43D74">
              <w:rPr>
                <w:rFonts w:ascii="楷体" w:eastAsia="楷体" w:hAnsi="楷体" w:cs="楷体" w:hint="eastAsia"/>
                <w:szCs w:val="24"/>
              </w:rPr>
              <w:t>碰伤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、检验活动过程中的</w:t>
            </w:r>
            <w:r>
              <w:rPr>
                <w:rFonts w:ascii="楷体" w:eastAsia="楷体" w:hAnsi="楷体" w:cs="楷体" w:hint="eastAsia"/>
                <w:szCs w:val="24"/>
              </w:rPr>
              <w:t>碰伤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等危险源。</w:t>
            </w:r>
          </w:p>
          <w:p w:rsidR="00321A48" w:rsidRPr="001E58C0" w:rsidRDefault="00321A48" w:rsidP="00937273">
            <w:pPr>
              <w:spacing w:line="360" w:lineRule="auto"/>
              <w:ind w:firstLine="468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查到《不可接受风险清单》，涉及质检部门的不可接受危险源</w:t>
            </w:r>
            <w:r>
              <w:rPr>
                <w:rFonts w:ascii="楷体" w:eastAsia="楷体" w:hAnsi="楷体" w:cs="楷体" w:hint="eastAsia"/>
                <w:szCs w:val="24"/>
              </w:rPr>
              <w:t>是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：火灾和触电事故的发生。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321A48" w:rsidRPr="001E58C0" w:rsidRDefault="00321A48" w:rsidP="00321A48">
            <w:pPr>
              <w:spacing w:line="360" w:lineRule="auto"/>
              <w:ind w:firstLineChars="150" w:firstLine="315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321A48" w:rsidRPr="007171D0" w:rsidRDefault="00321A48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21A48" w:rsidRPr="007171D0" w:rsidTr="00A525C2">
        <w:trPr>
          <w:trHeight w:val="1968"/>
        </w:trPr>
        <w:tc>
          <w:tcPr>
            <w:tcW w:w="1809" w:type="dxa"/>
            <w:vAlign w:val="center"/>
          </w:tcPr>
          <w:p w:rsidR="00321A48" w:rsidRPr="001E58C0" w:rsidRDefault="00321A48" w:rsidP="00937273">
            <w:pPr>
              <w:rPr>
                <w:rFonts w:ascii="楷体" w:eastAsia="楷体" w:hAnsi="楷体"/>
                <w:szCs w:val="24"/>
              </w:rPr>
            </w:pPr>
            <w:r w:rsidRPr="001E58C0">
              <w:rPr>
                <w:rFonts w:ascii="楷体" w:eastAsia="楷体" w:hAnsi="楷体" w:cs="Arial" w:hint="eastAsia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321A48" w:rsidRPr="001E58C0" w:rsidRDefault="00321A48" w:rsidP="00937273">
            <w:pPr>
              <w:spacing w:line="360" w:lineRule="auto"/>
              <w:rPr>
                <w:rFonts w:ascii="楷体" w:eastAsia="楷体" w:hAnsi="楷体" w:cs="Arial"/>
                <w:szCs w:val="24"/>
              </w:rPr>
            </w:pPr>
            <w:r w:rsidRPr="001E58C0">
              <w:rPr>
                <w:rFonts w:ascii="楷体" w:eastAsia="楷体" w:hAnsi="楷体" w:cs="Arial" w:hint="eastAsia"/>
                <w:szCs w:val="24"/>
              </w:rPr>
              <w:t>E</w:t>
            </w:r>
            <w:r>
              <w:rPr>
                <w:rFonts w:ascii="楷体" w:eastAsia="楷体" w:hAnsi="楷体" w:cs="Arial" w:hint="eastAsia"/>
                <w:szCs w:val="24"/>
              </w:rPr>
              <w:t>/S:</w:t>
            </w:r>
            <w:r w:rsidRPr="001E58C0">
              <w:rPr>
                <w:rFonts w:ascii="楷体" w:eastAsia="楷体" w:hAnsi="楷体" w:cs="Arial" w:hint="eastAsia"/>
                <w:szCs w:val="24"/>
              </w:rPr>
              <w:t xml:space="preserve">8.1 </w:t>
            </w:r>
          </w:p>
        </w:tc>
        <w:tc>
          <w:tcPr>
            <w:tcW w:w="10004" w:type="dxa"/>
            <w:vAlign w:val="center"/>
          </w:tcPr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公司制定实施了《火灾应急响应规范》、《环境保护管理办法》、《固体废弃物控制程序》、《消防安全管理程序》、</w:t>
            </w:r>
            <w:r>
              <w:rPr>
                <w:rFonts w:ascii="楷体" w:eastAsia="楷体" w:hAnsi="楷体" w:cs="楷体" w:hint="eastAsia"/>
                <w:szCs w:val="24"/>
              </w:rPr>
              <w:t>《节约能源资源管理办法》、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《劳保、消防用品管理办法》、《</w:t>
            </w:r>
            <w:r>
              <w:rPr>
                <w:rFonts w:ascii="楷体" w:eastAsia="楷体" w:hAnsi="楷体" w:cs="楷体" w:hint="eastAsia"/>
                <w:szCs w:val="24"/>
              </w:rPr>
              <w:t>消防管理制度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》等环境与安全管理制度。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公司销售的产品主要是</w:t>
            </w:r>
            <w:r>
              <w:rPr>
                <w:rFonts w:ascii="楷体" w:eastAsia="楷体" w:hAnsi="楷体" w:cs="楷体" w:hint="eastAsia"/>
                <w:szCs w:val="24"/>
              </w:rPr>
              <w:t>人造草坪、健身器材</w:t>
            </w:r>
            <w:r w:rsidRPr="001E58C0">
              <w:rPr>
                <w:rFonts w:ascii="楷体" w:eastAsia="楷体" w:hAnsi="楷体" w:cs="楷体" w:hint="eastAsia"/>
                <w:szCs w:val="24"/>
              </w:rPr>
              <w:t xml:space="preserve">等产品，以上全部由厂家提供产品，均有合格证或检验报告。 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产品的检验采取查验合格证、外观、数量、包装的方式进行。检验时严格遵守公司的规章制度，尽量节约使用包装物。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检验时注意滑倒、碰伤、砸伤，合格品回用，不合格品退货处理。</w:t>
            </w:r>
          </w:p>
          <w:p w:rsidR="00321A48" w:rsidRPr="001E58C0" w:rsidRDefault="00321A48" w:rsidP="00937273">
            <w:pPr>
              <w:spacing w:line="360" w:lineRule="auto"/>
              <w:ind w:firstLine="48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部门办公产生的废纸</w:t>
            </w:r>
            <w:r>
              <w:rPr>
                <w:rFonts w:ascii="楷体" w:eastAsia="楷体" w:hAnsi="楷体" w:cs="楷体" w:hint="eastAsia"/>
                <w:szCs w:val="24"/>
              </w:rPr>
              <w:t>、生活垃圾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等废弃物，处理办法：集中卖给回收站；生活垃圾，由环卫部门处置；危废（灯管）分类存放，硒鼓墨盒回收交办公耗材公司折价回收。</w:t>
            </w:r>
          </w:p>
          <w:p w:rsidR="00321A48" w:rsidRPr="001E58C0" w:rsidRDefault="00321A48" w:rsidP="00937273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 xml:space="preserve">    </w:t>
            </w:r>
            <w:r w:rsidR="00DC624E">
              <w:rPr>
                <w:rFonts w:ascii="楷体" w:eastAsia="楷体" w:hAnsi="楷体" w:cs="楷体" w:hint="eastAsia"/>
                <w:szCs w:val="24"/>
              </w:rPr>
              <w:t>现场</w:t>
            </w:r>
            <w:bookmarkStart w:id="0" w:name="_GoBack"/>
            <w:bookmarkEnd w:id="0"/>
            <w:r w:rsidRPr="001E58C0">
              <w:rPr>
                <w:rFonts w:ascii="楷体" w:eastAsia="楷体" w:hAnsi="楷体" w:cs="楷体" w:hint="eastAsia"/>
                <w:szCs w:val="24"/>
              </w:rPr>
              <w:t>巡视办公区域电线、电气插座完整，未见隐患。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办公纸张采取双面打印，人走灯灭，定期检查水管跑冒滴漏。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321A48" w:rsidRPr="007171D0" w:rsidRDefault="00321A48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21A48" w:rsidRPr="007171D0" w:rsidTr="008C4FA5">
        <w:trPr>
          <w:trHeight w:val="1968"/>
        </w:trPr>
        <w:tc>
          <w:tcPr>
            <w:tcW w:w="1809" w:type="dxa"/>
            <w:vAlign w:val="center"/>
          </w:tcPr>
          <w:p w:rsidR="00321A48" w:rsidRPr="00CA6346" w:rsidRDefault="00321A48" w:rsidP="001476C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321A48" w:rsidRPr="00FF3EEF" w:rsidRDefault="00321A48" w:rsidP="00820E8B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321A48" w:rsidRPr="00B24302" w:rsidRDefault="00321A48" w:rsidP="001476C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</w:t>
            </w:r>
            <w:r w:rsidR="00A00E29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现场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应急措施等，相关内容基本充分。</w:t>
            </w:r>
          </w:p>
          <w:p w:rsidR="00321A48" w:rsidRDefault="00321A48" w:rsidP="001476CB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2020.</w:t>
            </w:r>
            <w:r w:rsidR="00A00E29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10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A00E29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5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质检部人员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组织的消防演练。</w:t>
            </w:r>
          </w:p>
          <w:p w:rsidR="00321A48" w:rsidRPr="00061EAC" w:rsidRDefault="00321A48" w:rsidP="001476CB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321A48" w:rsidRPr="007171D0" w:rsidRDefault="00321A48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21A48" w:rsidRPr="007171D0" w:rsidTr="0085122B">
        <w:trPr>
          <w:trHeight w:val="839"/>
        </w:trPr>
        <w:tc>
          <w:tcPr>
            <w:tcW w:w="1809" w:type="dxa"/>
          </w:tcPr>
          <w:p w:rsidR="00321A48" w:rsidRPr="007171D0" w:rsidRDefault="00321A48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321A48" w:rsidRPr="007171D0" w:rsidRDefault="00321A48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321A48" w:rsidRPr="007171D0" w:rsidRDefault="00321A48" w:rsidP="00C67A2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321A48" w:rsidRPr="007171D0" w:rsidRDefault="00321A48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 w:rsidP="00C67A2A">
      <w:pPr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 w:rsidP="00C67A2A">
      <w:pPr>
        <w:spacing w:line="360" w:lineRule="auto"/>
        <w:rPr>
          <w:rFonts w:ascii="楷体" w:eastAsia="楷体" w:hAnsi="楷体"/>
        </w:rPr>
      </w:pPr>
    </w:p>
    <w:p w:rsidR="007757F3" w:rsidRPr="001A3DF8" w:rsidRDefault="007757F3" w:rsidP="00C67A2A">
      <w:pPr>
        <w:pStyle w:val="a4"/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6D" w:rsidRDefault="0036396D" w:rsidP="008973EE">
      <w:r>
        <w:separator/>
      </w:r>
    </w:p>
  </w:endnote>
  <w:endnote w:type="continuationSeparator" w:id="0">
    <w:p w:rsidR="0036396D" w:rsidRDefault="0036396D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DC624E">
              <w:rPr>
                <w:b/>
                <w:noProof/>
              </w:rPr>
              <w:t>1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DC624E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6D" w:rsidRDefault="0036396D" w:rsidP="008973EE">
      <w:r>
        <w:separator/>
      </w:r>
    </w:p>
  </w:footnote>
  <w:footnote w:type="continuationSeparator" w:id="0">
    <w:p w:rsidR="0036396D" w:rsidRDefault="0036396D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D5D4C4" wp14:editId="4E503FB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36396D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1pt;margin-top:2.2pt;width:185.7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C6015B" w:rsidP="007757F3">
                <w:r w:rsidRPr="00C6015B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C6015B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 w:rsidR="007757F3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146FF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F0B40"/>
    <w:rsid w:val="000F35F1"/>
    <w:rsid w:val="000F49B5"/>
    <w:rsid w:val="001037D5"/>
    <w:rsid w:val="00103DDD"/>
    <w:rsid w:val="00127276"/>
    <w:rsid w:val="00133F17"/>
    <w:rsid w:val="00171246"/>
    <w:rsid w:val="00191AFC"/>
    <w:rsid w:val="001A2D7F"/>
    <w:rsid w:val="001A3DF8"/>
    <w:rsid w:val="001B1F4E"/>
    <w:rsid w:val="001C5C73"/>
    <w:rsid w:val="001C5C87"/>
    <w:rsid w:val="00214671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C72AF"/>
    <w:rsid w:val="002D41FB"/>
    <w:rsid w:val="002E09DF"/>
    <w:rsid w:val="002E1E1D"/>
    <w:rsid w:val="002F4DA9"/>
    <w:rsid w:val="00321A48"/>
    <w:rsid w:val="003358F7"/>
    <w:rsid w:val="00337922"/>
    <w:rsid w:val="00340867"/>
    <w:rsid w:val="00342857"/>
    <w:rsid w:val="00355472"/>
    <w:rsid w:val="00361197"/>
    <w:rsid w:val="003627B6"/>
    <w:rsid w:val="0036396D"/>
    <w:rsid w:val="003708D5"/>
    <w:rsid w:val="00374F2F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FA"/>
    <w:rsid w:val="00491735"/>
    <w:rsid w:val="004A4D26"/>
    <w:rsid w:val="004B217F"/>
    <w:rsid w:val="004B5E36"/>
    <w:rsid w:val="004C07FE"/>
    <w:rsid w:val="00500FC6"/>
    <w:rsid w:val="00521CF0"/>
    <w:rsid w:val="00536930"/>
    <w:rsid w:val="005556E0"/>
    <w:rsid w:val="00564E53"/>
    <w:rsid w:val="00583277"/>
    <w:rsid w:val="00592C3E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42776"/>
    <w:rsid w:val="006432AC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911"/>
    <w:rsid w:val="006A3B31"/>
    <w:rsid w:val="006A68F3"/>
    <w:rsid w:val="006B4127"/>
    <w:rsid w:val="006C40B9"/>
    <w:rsid w:val="006D2A9F"/>
    <w:rsid w:val="006E678B"/>
    <w:rsid w:val="006F594E"/>
    <w:rsid w:val="007170AA"/>
    <w:rsid w:val="007171D0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0E8B"/>
    <w:rsid w:val="008355EB"/>
    <w:rsid w:val="0085122B"/>
    <w:rsid w:val="00864902"/>
    <w:rsid w:val="00880718"/>
    <w:rsid w:val="00882522"/>
    <w:rsid w:val="00890931"/>
    <w:rsid w:val="00896C56"/>
    <w:rsid w:val="008973EE"/>
    <w:rsid w:val="008B435F"/>
    <w:rsid w:val="008D089D"/>
    <w:rsid w:val="008F0B04"/>
    <w:rsid w:val="008F76A9"/>
    <w:rsid w:val="00904E1B"/>
    <w:rsid w:val="0092738C"/>
    <w:rsid w:val="00930694"/>
    <w:rsid w:val="009323D0"/>
    <w:rsid w:val="0093521F"/>
    <w:rsid w:val="00945677"/>
    <w:rsid w:val="00946670"/>
    <w:rsid w:val="00962F78"/>
    <w:rsid w:val="00964B63"/>
    <w:rsid w:val="0096609F"/>
    <w:rsid w:val="009711D4"/>
    <w:rsid w:val="00971600"/>
    <w:rsid w:val="0097317D"/>
    <w:rsid w:val="009800BD"/>
    <w:rsid w:val="009973B4"/>
    <w:rsid w:val="009E30DA"/>
    <w:rsid w:val="009E35C0"/>
    <w:rsid w:val="009F7EED"/>
    <w:rsid w:val="00A00E29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A4978"/>
    <w:rsid w:val="00AB41FC"/>
    <w:rsid w:val="00AB4BFA"/>
    <w:rsid w:val="00AB7D2F"/>
    <w:rsid w:val="00AC0A90"/>
    <w:rsid w:val="00AC19B4"/>
    <w:rsid w:val="00AF0AAB"/>
    <w:rsid w:val="00B0685B"/>
    <w:rsid w:val="00B068C1"/>
    <w:rsid w:val="00B166EA"/>
    <w:rsid w:val="00B411A9"/>
    <w:rsid w:val="00B45C2D"/>
    <w:rsid w:val="00B757B1"/>
    <w:rsid w:val="00B8202D"/>
    <w:rsid w:val="00B931E4"/>
    <w:rsid w:val="00B95F69"/>
    <w:rsid w:val="00BA1E88"/>
    <w:rsid w:val="00BA25C0"/>
    <w:rsid w:val="00BC19CB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015B"/>
    <w:rsid w:val="00C67A2A"/>
    <w:rsid w:val="00C67E19"/>
    <w:rsid w:val="00C67E47"/>
    <w:rsid w:val="00C71E85"/>
    <w:rsid w:val="00C86F9B"/>
    <w:rsid w:val="00CB260B"/>
    <w:rsid w:val="00CC2F1B"/>
    <w:rsid w:val="00CC3D9A"/>
    <w:rsid w:val="00CE1A98"/>
    <w:rsid w:val="00CE315A"/>
    <w:rsid w:val="00CE3D23"/>
    <w:rsid w:val="00CE6A19"/>
    <w:rsid w:val="00CE7BE1"/>
    <w:rsid w:val="00CF1726"/>
    <w:rsid w:val="00CF6C5C"/>
    <w:rsid w:val="00CF7E7F"/>
    <w:rsid w:val="00D06F59"/>
    <w:rsid w:val="00D0742D"/>
    <w:rsid w:val="00D21285"/>
    <w:rsid w:val="00D3392D"/>
    <w:rsid w:val="00D43964"/>
    <w:rsid w:val="00D55E69"/>
    <w:rsid w:val="00D562F6"/>
    <w:rsid w:val="00D83753"/>
    <w:rsid w:val="00D8388C"/>
    <w:rsid w:val="00D838ED"/>
    <w:rsid w:val="00D91EE4"/>
    <w:rsid w:val="00DA7238"/>
    <w:rsid w:val="00DB5EE9"/>
    <w:rsid w:val="00DC624E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43D74"/>
    <w:rsid w:val="00E63714"/>
    <w:rsid w:val="00E65129"/>
    <w:rsid w:val="00E95A68"/>
    <w:rsid w:val="00E97424"/>
    <w:rsid w:val="00EA55F7"/>
    <w:rsid w:val="00EA6F97"/>
    <w:rsid w:val="00EB0164"/>
    <w:rsid w:val="00EC42F5"/>
    <w:rsid w:val="00ED0279"/>
    <w:rsid w:val="00ED0F62"/>
    <w:rsid w:val="00EE654C"/>
    <w:rsid w:val="00F136ED"/>
    <w:rsid w:val="00F35603"/>
    <w:rsid w:val="00F606E1"/>
    <w:rsid w:val="00F65033"/>
    <w:rsid w:val="00F721C7"/>
    <w:rsid w:val="00F83639"/>
    <w:rsid w:val="00F840C3"/>
    <w:rsid w:val="00F94E47"/>
    <w:rsid w:val="00F956F5"/>
    <w:rsid w:val="00FA0833"/>
    <w:rsid w:val="00FA350D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 Spacing"/>
    <w:uiPriority w:val="99"/>
    <w:qFormat/>
    <w:rsid w:val="00820E8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331</cp:revision>
  <dcterms:created xsi:type="dcterms:W3CDTF">2015-06-17T12:51:00Z</dcterms:created>
  <dcterms:modified xsi:type="dcterms:W3CDTF">2020-12-24T14:19:00Z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