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北京致简信息科技有限公司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30504-2023-Q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2022-N1QMS-7100863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08:30至2025年06月05日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52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